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C3" w:rsidRPr="008E7EC3" w:rsidRDefault="00704A91" w:rsidP="008E7EC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 OF UTAH DDW/DEQ RULE 309</w:t>
      </w:r>
    </w:p>
    <w:p w:rsidR="008E7EC3" w:rsidRDefault="00521720" w:rsidP="0052172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FIRE PROTECTION</w:t>
      </w:r>
      <w:r w:rsidR="00704A91">
        <w:rPr>
          <w:b/>
          <w:sz w:val="28"/>
          <w:szCs w:val="28"/>
        </w:rPr>
        <w:t>, FIRE HYDRANTS</w:t>
      </w:r>
    </w:p>
    <w:p w:rsidR="00521720" w:rsidRPr="00334B0F" w:rsidRDefault="00521720" w:rsidP="00521720">
      <w:pPr>
        <w:pStyle w:val="NoSpacing"/>
        <w:jc w:val="center"/>
        <w:rPr>
          <w:b/>
          <w:sz w:val="16"/>
          <w:szCs w:val="16"/>
        </w:rPr>
      </w:pPr>
    </w:p>
    <w:p w:rsidR="008E7EC3" w:rsidRDefault="00363266" w:rsidP="008E7EC3">
      <w:pPr>
        <w:pStyle w:val="NoSpacing"/>
      </w:pPr>
      <w:r>
        <w:pict>
          <v:rect id="_x0000_i1025" style="width:0;height:1.5pt" o:hralign="center" o:hrstd="t" o:hr="t" fillcolor="#a0a0a0" stroked="f"/>
        </w:pict>
      </w:r>
    </w:p>
    <w:p w:rsidR="008E7EC3" w:rsidRDefault="008E7EC3" w:rsidP="008E7EC3">
      <w:pPr>
        <w:pStyle w:val="NoSpacing"/>
      </w:pPr>
    </w:p>
    <w:p w:rsidR="008E7EC3" w:rsidRPr="008E7EC3" w:rsidRDefault="00704A91" w:rsidP="00704A91">
      <w:pPr>
        <w:pStyle w:val="NoSpacing"/>
        <w:jc w:val="both"/>
      </w:pPr>
      <w:r w:rsidRPr="00704A91">
        <w:rPr>
          <w:b/>
        </w:rPr>
        <w:t>RULE 309-550-5</w:t>
      </w:r>
      <w:r>
        <w:rPr>
          <w:b/>
        </w:rPr>
        <w:t xml:space="preserve">(5)  </w:t>
      </w:r>
      <w:r w:rsidR="008E7EC3" w:rsidRPr="00704A91">
        <w:rPr>
          <w:b/>
        </w:rPr>
        <w:t>FIRE PROTECTION</w:t>
      </w:r>
      <w:proofErr w:type="gramStart"/>
      <w:r w:rsidR="008E7EC3" w:rsidRPr="00704A91">
        <w:rPr>
          <w:b/>
        </w:rPr>
        <w:t>.</w:t>
      </w:r>
      <w:r w:rsidR="008E7EC3" w:rsidRPr="00704A91">
        <w:t xml:space="preserve">  </w:t>
      </w:r>
      <w:proofErr w:type="gramEnd"/>
      <w:r w:rsidR="008E7EC3" w:rsidRPr="00704A91">
        <w:t xml:space="preserve">When a public water system </w:t>
      </w:r>
      <w:proofErr w:type="gramStart"/>
      <w:r w:rsidR="008E7EC3" w:rsidRPr="00704A91">
        <w:t>is required</w:t>
      </w:r>
      <w:proofErr w:type="gramEnd"/>
      <w:r w:rsidRPr="00704A91">
        <w:t xml:space="preserve"> to provide </w:t>
      </w:r>
      <w:r w:rsidR="008E7EC3" w:rsidRPr="00704A91">
        <w:t>water for fire flow by the local fire code official, or if the system</w:t>
      </w:r>
      <w:r>
        <w:t xml:space="preserve"> has installed fire hydrants on </w:t>
      </w:r>
      <w:r w:rsidR="008E7EC3" w:rsidRPr="008E7EC3">
        <w:t>existing distribution mains for that purpose:</w:t>
      </w:r>
    </w:p>
    <w:p w:rsidR="00704A91" w:rsidRDefault="00704A91" w:rsidP="00704A91">
      <w:pPr>
        <w:pStyle w:val="NoSpacing"/>
        <w:jc w:val="both"/>
      </w:pPr>
    </w:p>
    <w:p w:rsidR="008E7EC3" w:rsidRPr="00521720" w:rsidRDefault="008E7EC3" w:rsidP="00704A91">
      <w:pPr>
        <w:pStyle w:val="NoSpacing"/>
        <w:jc w:val="both"/>
        <w:rPr>
          <w:b/>
        </w:rPr>
      </w:pPr>
      <w:r w:rsidRPr="00521720">
        <w:t>(a)</w:t>
      </w:r>
      <w:r w:rsidR="00704A91">
        <w:rPr>
          <w:b/>
        </w:rPr>
        <w:t xml:space="preserve">  </w:t>
      </w:r>
      <w:r w:rsidRPr="00521720">
        <w:t>The design of the distribution system shall be consistent with the fire flow requirements</w:t>
      </w:r>
      <w:r w:rsidRPr="00521720">
        <w:rPr>
          <w:b/>
        </w:rPr>
        <w:t xml:space="preserve"> as determined by the local fire code official.</w:t>
      </w:r>
    </w:p>
    <w:p w:rsidR="00704A91" w:rsidRDefault="00704A91" w:rsidP="00704A91">
      <w:pPr>
        <w:pStyle w:val="NoSpacing"/>
        <w:jc w:val="both"/>
      </w:pPr>
    </w:p>
    <w:p w:rsidR="008E7EC3" w:rsidRDefault="00704A91" w:rsidP="00704A91">
      <w:pPr>
        <w:pStyle w:val="NoSpacing"/>
        <w:jc w:val="both"/>
      </w:pPr>
      <w:r>
        <w:t xml:space="preserve">(b)  </w:t>
      </w:r>
      <w:r w:rsidR="008E7EC3" w:rsidRPr="008E7EC3">
        <w:t xml:space="preserve">The location of fire hydrants shall be consistent with the requirements of </w:t>
      </w:r>
      <w:r w:rsidR="008E7EC3" w:rsidRPr="00334B0F">
        <w:rPr>
          <w:b/>
        </w:rPr>
        <w:t>the State-adopted fire code</w:t>
      </w:r>
      <w:r w:rsidR="008E7EC3" w:rsidRPr="008E7EC3">
        <w:t xml:space="preserve"> and </w:t>
      </w:r>
      <w:r w:rsidR="008E7EC3" w:rsidRPr="00521720">
        <w:rPr>
          <w:b/>
        </w:rPr>
        <w:t>as determined by the local fire code official.</w:t>
      </w:r>
    </w:p>
    <w:p w:rsidR="00704A91" w:rsidRDefault="00704A91" w:rsidP="00704A91">
      <w:pPr>
        <w:pStyle w:val="NoSpacing"/>
        <w:jc w:val="both"/>
      </w:pPr>
    </w:p>
    <w:p w:rsidR="00704A91" w:rsidRDefault="00704A91" w:rsidP="00704A91">
      <w:pPr>
        <w:pStyle w:val="NoSpacing"/>
        <w:jc w:val="both"/>
      </w:pPr>
      <w:r>
        <w:t xml:space="preserve">(c)  </w:t>
      </w:r>
      <w:r w:rsidR="008E7EC3" w:rsidRPr="008E7EC3">
        <w:t xml:space="preserve">The pipe network design shall permit fire flows to </w:t>
      </w:r>
      <w:proofErr w:type="gramStart"/>
      <w:r w:rsidR="008E7EC3" w:rsidRPr="008E7EC3">
        <w:t>be met</w:t>
      </w:r>
      <w:proofErr w:type="gramEnd"/>
      <w:r w:rsidR="008E7EC3" w:rsidRPr="008E7EC3">
        <w:t xml:space="preserve"> at representative locations while minimum pressures, as required in </w:t>
      </w:r>
      <w:proofErr w:type="spellStart"/>
      <w:r w:rsidR="008E7EC3" w:rsidRPr="008E7EC3">
        <w:t>R309</w:t>
      </w:r>
      <w:proofErr w:type="spellEnd"/>
      <w:r w:rsidR="008E7EC3" w:rsidRPr="008E7EC3">
        <w:t>-105-9, are maintained at all times and at all points in the distribution system.</w:t>
      </w:r>
    </w:p>
    <w:p w:rsidR="00704A91" w:rsidRDefault="00704A91" w:rsidP="00704A91">
      <w:pPr>
        <w:pStyle w:val="NoSpacing"/>
        <w:jc w:val="both"/>
      </w:pPr>
    </w:p>
    <w:p w:rsidR="008E7EC3" w:rsidRDefault="00704A91" w:rsidP="00704A91">
      <w:pPr>
        <w:pStyle w:val="NoSpacing"/>
        <w:jc w:val="both"/>
      </w:pPr>
      <w:r>
        <w:t xml:space="preserve">(d)  </w:t>
      </w:r>
      <w:r w:rsidR="008E7EC3" w:rsidRPr="008E7EC3">
        <w:t>Fire hydrant laterals shall be a minimum of 6 inches in diameter.</w:t>
      </w:r>
    </w:p>
    <w:p w:rsidR="00704A91" w:rsidRDefault="00704A91" w:rsidP="00704A91">
      <w:pPr>
        <w:pStyle w:val="NoSpacing"/>
        <w:ind w:firstLine="720"/>
        <w:jc w:val="both"/>
      </w:pPr>
    </w:p>
    <w:p w:rsidR="00704A91" w:rsidRPr="00704A91" w:rsidRDefault="00704A91" w:rsidP="00704A91">
      <w:pPr>
        <w:pStyle w:val="NoSpacing"/>
        <w:rPr>
          <w:b/>
        </w:rPr>
      </w:pPr>
      <w:r>
        <w:rPr>
          <w:b/>
        </w:rPr>
        <w:t>RULE 309-550-6(5</w:t>
      </w:r>
      <w:proofErr w:type="gramStart"/>
      <w:r>
        <w:rPr>
          <w:b/>
        </w:rPr>
        <w:t xml:space="preserve">)  </w:t>
      </w:r>
      <w:r w:rsidRPr="00704A91">
        <w:rPr>
          <w:b/>
        </w:rPr>
        <w:t>FIRE</w:t>
      </w:r>
      <w:proofErr w:type="gramEnd"/>
      <w:r w:rsidRPr="00704A91">
        <w:rPr>
          <w:b/>
        </w:rPr>
        <w:t xml:space="preserve"> HYDRANTS.  </w:t>
      </w:r>
    </w:p>
    <w:p w:rsidR="00704A91" w:rsidRDefault="00704A91" w:rsidP="00704A91">
      <w:pPr>
        <w:pStyle w:val="NoSpacing"/>
      </w:pPr>
    </w:p>
    <w:p w:rsidR="00704A91" w:rsidRDefault="00704A91" w:rsidP="00704A91">
      <w:pPr>
        <w:pStyle w:val="NoSpacing"/>
        <w:jc w:val="both"/>
      </w:pPr>
      <w:r>
        <w:t xml:space="preserve">(a)  Hydrant drains </w:t>
      </w:r>
      <w:proofErr w:type="gramStart"/>
      <w:r>
        <w:t>shall not be connected to, or located within, 10 feet of sanitary sewers</w:t>
      </w:r>
      <w:proofErr w:type="gramEnd"/>
      <w:r>
        <w:t>. Where possible, hydrant drains shall not be located within 10 feet of storm drains.</w:t>
      </w:r>
    </w:p>
    <w:p w:rsidR="00704A91" w:rsidRDefault="00704A91" w:rsidP="00704A91">
      <w:pPr>
        <w:pStyle w:val="NoSpacing"/>
      </w:pPr>
    </w:p>
    <w:p w:rsidR="00704A91" w:rsidRDefault="00704A91" w:rsidP="00704A91">
      <w:pPr>
        <w:pStyle w:val="NoSpacing"/>
        <w:jc w:val="both"/>
      </w:pPr>
      <w:r>
        <w:t xml:space="preserve">(b)  Auxiliary valves </w:t>
      </w:r>
      <w:proofErr w:type="gramStart"/>
      <w:r>
        <w:t>shall be installed</w:t>
      </w:r>
      <w:proofErr w:type="gramEnd"/>
      <w:r>
        <w:t xml:space="preserve"> in all hydrant leads.</w:t>
      </w:r>
    </w:p>
    <w:p w:rsidR="00704A91" w:rsidRDefault="00704A91" w:rsidP="00704A91">
      <w:pPr>
        <w:pStyle w:val="NoSpacing"/>
      </w:pPr>
    </w:p>
    <w:p w:rsidR="00704A91" w:rsidRDefault="00704A91" w:rsidP="00704A91">
      <w:pPr>
        <w:pStyle w:val="NoSpacing"/>
        <w:jc w:val="both"/>
      </w:pPr>
      <w:r>
        <w:t xml:space="preserve">(c)  Hydrant drains </w:t>
      </w:r>
      <w:proofErr w:type="gramStart"/>
      <w:r>
        <w:t>shall be installed</w:t>
      </w:r>
      <w:proofErr w:type="gramEnd"/>
      <w:r>
        <w:t xml:space="preserve"> with a gravel packet or dry well unless the natural soils will provide adequate drainage.</w:t>
      </w:r>
    </w:p>
    <w:p w:rsidR="00704A91" w:rsidRPr="00704A91" w:rsidRDefault="00704A91" w:rsidP="00704A91">
      <w:pPr>
        <w:pStyle w:val="NoSpacing"/>
        <w:rPr>
          <w:b/>
        </w:rPr>
      </w:pPr>
    </w:p>
    <w:p w:rsidR="00704A91" w:rsidRDefault="00704A91" w:rsidP="00704A91">
      <w:pPr>
        <w:pStyle w:val="NoSpacing"/>
        <w:jc w:val="both"/>
      </w:pPr>
      <w:r>
        <w:rPr>
          <w:b/>
        </w:rPr>
        <w:t>RULE 309-550-6(6)(a)</w:t>
      </w:r>
      <w:r>
        <w:rPr>
          <w:b/>
        </w:rPr>
        <w:tab/>
      </w:r>
      <w:r w:rsidRPr="00704A91">
        <w:rPr>
          <w:b/>
        </w:rPr>
        <w:t>AIR RELIEF VALVES AND BLOW-OFFS</w:t>
      </w:r>
      <w:proofErr w:type="gramStart"/>
      <w:r w:rsidRPr="00704A91">
        <w:rPr>
          <w:b/>
        </w:rPr>
        <w:t>.</w:t>
      </w:r>
      <w:r>
        <w:rPr>
          <w:b/>
        </w:rPr>
        <w:t xml:space="preserve">  </w:t>
      </w:r>
      <w:proofErr w:type="gramEnd"/>
      <w:r>
        <w:t xml:space="preserve">At high points in water mains where air can accumulate, provisions </w:t>
      </w:r>
      <w:proofErr w:type="gramStart"/>
      <w:r>
        <w:t>shall be made</w:t>
      </w:r>
      <w:proofErr w:type="gramEnd"/>
      <w:r>
        <w:t xml:space="preserve"> to remove air by means of hydrants or air relief valves.</w:t>
      </w:r>
    </w:p>
    <w:p w:rsidR="00704A91" w:rsidRDefault="00704A91" w:rsidP="00704A91">
      <w:pPr>
        <w:pStyle w:val="NoSpacing"/>
      </w:pPr>
    </w:p>
    <w:p w:rsidR="00704A91" w:rsidRPr="00704A91" w:rsidRDefault="00704A91" w:rsidP="00704A91">
      <w:pPr>
        <w:pStyle w:val="NoSpacing"/>
        <w:rPr>
          <w:b/>
        </w:rPr>
      </w:pPr>
      <w:proofErr w:type="gramStart"/>
      <w:r w:rsidRPr="00704A91">
        <w:rPr>
          <w:b/>
        </w:rPr>
        <w:t>RULE 309-550-6(7) DEAD ENDS.</w:t>
      </w:r>
      <w:proofErr w:type="gramEnd"/>
    </w:p>
    <w:p w:rsidR="00704A91" w:rsidRDefault="00704A91" w:rsidP="00704A91">
      <w:pPr>
        <w:pStyle w:val="NoSpacing"/>
      </w:pPr>
    </w:p>
    <w:p w:rsidR="00704A91" w:rsidRPr="00704A91" w:rsidRDefault="00704A91" w:rsidP="00704A91">
      <w:pPr>
        <w:pStyle w:val="NoSpacing"/>
        <w:jc w:val="both"/>
      </w:pPr>
      <w:r w:rsidRPr="00704A91">
        <w:t xml:space="preserve">(a) To provide increased reliability of service and reduce head loss, dead ends </w:t>
      </w:r>
      <w:proofErr w:type="gramStart"/>
      <w:r w:rsidRPr="00704A91">
        <w:t>shall be minimized</w:t>
      </w:r>
      <w:proofErr w:type="gramEnd"/>
      <w:r w:rsidRPr="00704A91">
        <w:t xml:space="preserve"> by making appropriate tie-ins whenever practical.</w:t>
      </w:r>
    </w:p>
    <w:p w:rsidR="00704A91" w:rsidRDefault="00704A91" w:rsidP="00704A91">
      <w:pPr>
        <w:pStyle w:val="NoSpacing"/>
      </w:pPr>
    </w:p>
    <w:p w:rsidR="00704A91" w:rsidRDefault="00704A91" w:rsidP="00704A91">
      <w:pPr>
        <w:pStyle w:val="NoSpacing"/>
        <w:jc w:val="both"/>
      </w:pPr>
      <w:r w:rsidRPr="00704A91">
        <w:t xml:space="preserve">(b) Where dead-end mains occur, they </w:t>
      </w:r>
      <w:proofErr w:type="gramStart"/>
      <w:r w:rsidRPr="00704A91">
        <w:t>shall be provided</w:t>
      </w:r>
      <w:proofErr w:type="gramEnd"/>
      <w:r w:rsidRPr="00704A91">
        <w:t xml:space="preserve"> with a fire hydrant if flow and pressure are sufficient, or with an approved flushing hydrant or blow-off for flushing purposes. Flushing devices shall be sized to provide flows that will give a velocity of at least 2.5 fps in the water main being flushed</w:t>
      </w:r>
      <w:proofErr w:type="gramStart"/>
      <w:r w:rsidRPr="00704A91">
        <w:t xml:space="preserve">. </w:t>
      </w:r>
      <w:r>
        <w:t xml:space="preserve"> </w:t>
      </w:r>
      <w:proofErr w:type="gramEnd"/>
      <w:r w:rsidRPr="00704A91">
        <w:t xml:space="preserve">No flushing device </w:t>
      </w:r>
      <w:proofErr w:type="gramStart"/>
      <w:r w:rsidRPr="00704A91">
        <w:t>shall be directly connected</w:t>
      </w:r>
      <w:proofErr w:type="gramEnd"/>
      <w:r w:rsidRPr="00704A91">
        <w:t xml:space="preserve"> to a sewer.</w:t>
      </w:r>
    </w:p>
    <w:sectPr w:rsidR="00704A91" w:rsidSect="00704A91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5BD" w:rsidRDefault="004B55BD" w:rsidP="008E7EC3">
      <w:pPr>
        <w:spacing w:after="0" w:line="240" w:lineRule="auto"/>
      </w:pPr>
      <w:r>
        <w:separator/>
      </w:r>
    </w:p>
  </w:endnote>
  <w:endnote w:type="continuationSeparator" w:id="0">
    <w:p w:rsidR="004B55BD" w:rsidRDefault="004B55BD" w:rsidP="008E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C3" w:rsidRDefault="000C170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LDWA FIRE PROTECTION</w:t>
    </w:r>
    <w:r w:rsidR="00704A91">
      <w:rPr>
        <w:rFonts w:asciiTheme="majorHAnsi" w:hAnsiTheme="majorHAnsi"/>
      </w:rPr>
      <w:t xml:space="preserve">, </w:t>
    </w:r>
    <w:proofErr w:type="spellStart"/>
    <w:r w:rsidR="00704A91">
      <w:rPr>
        <w:rFonts w:asciiTheme="majorHAnsi" w:hAnsiTheme="majorHAnsi"/>
      </w:rPr>
      <w:t>HYRANTS</w:t>
    </w:r>
    <w:proofErr w:type="spellEnd"/>
    <w:r>
      <w:rPr>
        <w:rFonts w:asciiTheme="majorHAnsi" w:hAnsiTheme="majorHAnsi"/>
      </w:rPr>
      <w:t xml:space="preserve"> - RESOLUTION 2016-XX</w:t>
    </w:r>
    <w:r w:rsidR="008E7EC3">
      <w:rPr>
        <w:rFonts w:asciiTheme="majorHAnsi" w:hAnsiTheme="majorHAnsi"/>
      </w:rPr>
      <w:ptab w:relativeTo="margin" w:alignment="right" w:leader="none"/>
    </w:r>
    <w:r w:rsidR="008E7EC3">
      <w:rPr>
        <w:rFonts w:asciiTheme="majorHAnsi" w:hAnsiTheme="majorHAnsi"/>
      </w:rPr>
      <w:t xml:space="preserve">Page </w:t>
    </w:r>
    <w:fldSimple w:instr=" PAGE   \* MERGEFORMAT ">
      <w:r w:rsidR="00334B0F" w:rsidRPr="00334B0F">
        <w:rPr>
          <w:rFonts w:asciiTheme="majorHAnsi" w:hAnsiTheme="majorHAnsi"/>
          <w:noProof/>
        </w:rPr>
        <w:t>1</w:t>
      </w:r>
    </w:fldSimple>
  </w:p>
  <w:p w:rsidR="008E7EC3" w:rsidRDefault="008E7E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5BD" w:rsidRDefault="004B55BD" w:rsidP="008E7EC3">
      <w:pPr>
        <w:spacing w:after="0" w:line="240" w:lineRule="auto"/>
      </w:pPr>
      <w:r>
        <w:separator/>
      </w:r>
    </w:p>
  </w:footnote>
  <w:footnote w:type="continuationSeparator" w:id="0">
    <w:p w:rsidR="004B55BD" w:rsidRDefault="004B55BD" w:rsidP="008E7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EC3"/>
    <w:rsid w:val="000C1704"/>
    <w:rsid w:val="00156F65"/>
    <w:rsid w:val="001E7431"/>
    <w:rsid w:val="00334B0F"/>
    <w:rsid w:val="00352E0B"/>
    <w:rsid w:val="00363266"/>
    <w:rsid w:val="00385C32"/>
    <w:rsid w:val="004B55BD"/>
    <w:rsid w:val="00521720"/>
    <w:rsid w:val="00590E3D"/>
    <w:rsid w:val="00704A91"/>
    <w:rsid w:val="008E7EC3"/>
    <w:rsid w:val="00C5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8E7E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7EC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E7EC3"/>
    <w:rPr>
      <w:color w:val="0000FF"/>
      <w:u w:val="single"/>
    </w:rPr>
  </w:style>
  <w:style w:type="paragraph" w:customStyle="1" w:styleId="subsection">
    <w:name w:val="subsection"/>
    <w:basedOn w:val="Normal"/>
    <w:rsid w:val="008E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EC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E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EC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8CA8C-87C2-4402-AAE6-5C7E4217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4</cp:revision>
  <dcterms:created xsi:type="dcterms:W3CDTF">2016-04-27T21:04:00Z</dcterms:created>
  <dcterms:modified xsi:type="dcterms:W3CDTF">2016-04-27T21:30:00Z</dcterms:modified>
</cp:coreProperties>
</file>