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Part 3</w:t>
      </w: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Statewide Amendments to International Plumbing Code 2016</w:t>
      </w:r>
    </w:p>
    <w:p>
      <w:pPr>
        <w:autoSpaceDE w:val="0"/>
        <w:autoSpaceDN w:val="0"/>
        <w:adjustRightInd w:val="0"/>
        <w:spacing w:after="0" w:line="240" w:lineRule="auto"/>
        <w:rPr>
          <w:rFonts w:ascii="Calibri" w:hAnsi="Calibri" w:cs="Helvetica-Bold"/>
          <w:b/>
          <w:bCs/>
          <w:sz w:val="24"/>
          <w:szCs w:val="24"/>
        </w:rPr>
      </w:pPr>
      <w:proofErr w:type="gramStart"/>
      <w:r>
        <w:rPr>
          <w:rFonts w:ascii="Calibri" w:hAnsi="Calibri" w:cs="Helvetica-Bold"/>
          <w:b/>
          <w:bCs/>
          <w:sz w:val="24"/>
          <w:szCs w:val="24"/>
        </w:rPr>
        <w:t>15A-3-301 General provision.</w:t>
      </w:r>
      <w:proofErr w:type="gramEnd"/>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The amendments in this part are adopted as amendments to the IPC to be applicable statewide.</w:t>
      </w: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highlight w:val="yellow"/>
        </w:rPr>
        <w:t>Enacted by Chapter 14, 2011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15A-3-302 Amendments to Chapters 1 and 2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 A new IPC, Section 101.2.1, is added as follows: "For clarification, the International Private Sewage Disposal Code is not part of the plumbing code even though it is in the same printed volume."</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 xml:space="preserve">(2) In IPC, Section 202, the definition for "Backflow Backpressure, Low Head" is deleted. </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(3) In IPC, Section 202, the following definition is added: "Certified Backflow Preventer Assembly Tester. A person who has shown competence to test Backflow prevention assemblies to the satisfaction of the authority having jurisdiction under Utah Code, Subsection 19-4-104(4)."</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(4) In IPC, Section 202, the following definition is added: "Contamination (High Hazard). An impairment of the quality of the potable water that creates an actual hazard to the public health through poisoning or through the spread of disease by sewage, industrial fluids or waste."</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(5) In IPC, Section 202, the definition for "Cross Connection" is deleted and replaced with the following: "Cross Connection.  Any physical connection or potential connection or arrangement between two otherwise separate piping systems, one of which contains potable water and the other either water of unknown or questionable safety or steam, gas, or chemical, whereby there exists the possibility for flow from one system to the other, with the direction of flow depending on the pressure differential between the two systems (see "Backflow")."</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(6) In IPC, Section 202, the following definition is added: "Deep Seal Trap. A manufactured or field fabricated trap with a liquid seal of 4" or larger."</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(7) In IPC, Section 202, the definition for "Essentially Nontoxic Transfer Fluid" is deleted and replaced with the following: "ESSENTIALLY NONTOXIC TRANSFER FLUID. Fluids having a Gosselin rating of 1, including propylene glycol; and mineral oil."</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(8) In IPC, Section 202, the definition for "Essentially Toxic Transfer Fluid" is deleted and replaced with the following: "ESSENTIALLY TOXIC TRANSFER FLUID. Soil, waste, or gray water; and any fluid that is not an essentially nontoxic transfer fluid under this code."</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(9) In IPC, Section 202, the following definition is added: "High Hazard. See Contamination."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(10) In IPC, Section 202, the following definition is added: "Low Hazard. See Pollution."</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(11) In IPC, Section 202, the following definition is added: "Pollution (Low Hazard). An impairment of the quality of the potable water to a degree that does not create a hazard to the public health but that does adversely and unreasonably affect the aesthetic qualities of such potable water for domestic use."</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 xml:space="preserve">(12) In IPC, Section 202, the definition for "Potable Water" is deleted and replaced with the following: "Potable Water. Water free from impurities present in amounts sufficient to cause disease or harmful physiological effects and conforming to the Utah Code, Title 19, Chapter 4, Safe Drinking Water Act, and Title 19, Chapter 5, Water Quality Act, and the regulations of the public health authority having jurisdiction."  </w:t>
      </w:r>
      <w:r>
        <w:rPr>
          <w:rFonts w:ascii="Calibri" w:hAnsi="Calibri" w:cs="Helvetica"/>
          <w:b/>
          <w:sz w:val="24"/>
          <w:szCs w:val="24"/>
          <w:highlight w:val="yellow"/>
        </w:rPr>
        <w:t>Amended by Chapter 249, 2016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Bold"/>
          <w:b/>
          <w:bCs/>
          <w:sz w:val="24"/>
          <w:szCs w:val="24"/>
        </w:rPr>
        <w:t>15A-3-303 Amendments to Chapter 3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 xml:space="preserve">(1) In IPC, Section 303.4, the following exception is added: "Exception: Third-party certification for backflow prevention assemblies will consist of any combination of two certifications, laboratory or field. Acceptable third party laboratory certifying agencies are ASSE, IAPMO, and USC-FCCCHR. USC-FCCCHR currently provides the only field testing of backflow protection assemblies. Also see </w:t>
      </w:r>
      <w:hyperlink r:id="rId4" w:history="1">
        <w:r>
          <w:rPr>
            <w:rStyle w:val="Hyperlink"/>
            <w:rFonts w:ascii="Calibri" w:hAnsi="Calibri" w:cs="Helvetica"/>
            <w:sz w:val="24"/>
            <w:szCs w:val="24"/>
          </w:rPr>
          <w:t>www.drinkingwater.utah.gov</w:t>
        </w:r>
      </w:hyperlink>
      <w:r>
        <w:rPr>
          <w:rFonts w:ascii="Calibri" w:hAnsi="Calibri" w:cs="Helvetica"/>
          <w:sz w:val="24"/>
          <w:szCs w:val="24"/>
        </w:rPr>
        <w:t xml:space="preserve"> and Division of Drinking Water Rule, Utah Administrative Code, R309-305-6."</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 IPC, Section 311.1, is deleted.</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 xml:space="preserve">(3) In IPC, Section 312.3, the following is added at the end of the paragraph: "Where water is not available at the construction site or where freezing conditions limit the use of water on the construction site, plastic drainage and vent pipe may be permitted to be tested with air. The following procedures shall be followed:  </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 xml:space="preserve">1. Contractor shall recognize that plastic is extremely brittle at lower temperatures and can explode, causing serious injury or death.  </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 Contractor assumes all liability for injury or death to persons or damage to property or for claims for labor and/or material arising from any alleged failure of the system during testing with air or compressed gasses.</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3. Proper personal protective equipment, including safety eyewear and protective headgear, should be worn by all individuals in any area where an air or gas test is being conducted.</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4. Contractor shall take all precautions necessary to limit the pressure within the plastic piping.</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5. No drain and vent system shall be pressurized in excess of 6 psi as measured by accurate gauges graduated to no more than three times the test pressure.</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6. The pressure gauge shall be monitored during the test period, which should not exceed 15 minutes.</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7. At the conclusion of the test, the system shall be depressurized gradually, all trapped air or gases should be vented, and test balls and plugs should be removed with caution."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(4) In IPC, Section 312.5, the following is added at the end of the paragraph:  "Where water is not available at the construction site or where freezing conditions limit the use of water on the construction site, plastic water pipes may be permitted to be tested with air.  The following procedures shall be followed:</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 Contractor shall recognize that plastic is extremely brittle at lower temperatures and can explode, causing serious injury or death.</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 Contractor assumes all liability for injury or death to persons or damage to property or for claims for labor and/or material arising from any alleged failure of the system during testing with air or compressed gasses.</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lastRenderedPageBreak/>
        <w:t xml:space="preserve">3. Proper personal protective equipment, including safety eyewear and protective headgear, should be worn by all individuals in any area where an air or gas test is being conducted.  </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4. Contractor shall take all precautions necessary to limit the pressure within the plastic piping.</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5. Water supply systems shall be pressure tested to a minimum of 50 psi but not more than 80 psi as measured by accurate gauges graduated to no more than three times the test pressure.</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6. The pressure gauge shall be monitored during the test period, which should not exceed 15 minutes.</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7. At the conclusion of the test, the system shall be depressurized gradually, all trapped air or gases should be vented, and test balls and plugs should be removed with caution."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(5) A new IPC, Section 312.10.3, is added as follows: "312.10.3 Tester Qualifications. Testing shall be performed by a Utah Certified Backflow Preventer Assembly Tester in accordance with Utah Administrative Code, R309-305."</w:t>
      </w: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highlight w:val="yellow"/>
        </w:rPr>
        <w:t>Amended by Chapter 249, 2016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Bold"/>
          <w:b/>
          <w:bCs/>
          <w:sz w:val="24"/>
          <w:szCs w:val="24"/>
        </w:rPr>
        <w:t>15A-3-304 Amendments to Chapter 4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 In IPC, Table 403.1, the following changes are made:</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 xml:space="preserve">(a) The title for Table 403.1 is deleted and replaced with the following: "Table 403.1, Minimum Number of Required Plumbing Fixturesa, h"; </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 xml:space="preserve">(b) In row number "3", for "E" occupancy, in the field for "OTHER", a new footnote g is added. </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(c) In row number "5", for "I-4 Adult day care and child day care" occupancy, in the field for "OTHER", a new footnote g is added.</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(d) A new footnote f is added as follows: "FOOTNOTE: f. When provided, in public toilet facilities, there shall be an equal number of diaper changing facilities in male toilet rooms and female toilet rooms.  Diaper changing facilities shall meet the requirements of ASTM F2285-04 (2010) Standard Consumer Safety Performance Specifications for Diaper Changing Tables for Commercial Use."</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(e) A new footnote g is added to the table as follows: "FOOTNOTE g: Non-residential child care facilities shall comply with the additional requirements for sinks in administrative rule made by the Department of Health."</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 A new IPC, Section 406.3, is added as follows: " 406.3 Automatic clothes washer safe pans. Safe pans, when installed under automatic clothes washers, shall be installed in accordance with Section 504.7."</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(3) A new IPC, Section 412.5, is added as follows: "412.5 Public toilet rooms. All public toilet rooms in A &amp; E occupancies and M occupancies with restrooms having multiple water closets or urinals shall be equipped with at least one floor drain."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(4) IPC, Section 423.3, is deleted.</w:t>
      </w: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highlight w:val="yellow"/>
        </w:rPr>
        <w:t>Amended by Chapter 249, 2016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15A-3-305 Amendments to Chapter 5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 IPC, Section 502.4, is deleted and replaced with the following: "502.4 Seismic supports. As a minimum requirement, water heaters shall be anchored or strapped to resist horizontal displacement caused by earthquake motion. Strapping shall be at points within the upper one- third and lower one-third of the appliance's vertical dimensions. "</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 In IPC, Section 504.7.2, the following is added at the end of the section: "When permitted by the code official, the pan drain may be directly connected to a soil stack, waste stack, or branch drain. The pan drain shall be individually trapped and vented as required in Section 907.1. The pan drain shall not be directly or indirectly connected to any vent. The trap shall be provided with a trap primer conforming to ASSE 1018 or ASSE 1044, a barrier type floor drain trap seal protection device meeting ASSE 1072, or a deep seal p-trap."</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(3) A new IPC, Section 504.7.3, is added as follows: "504.7.3 Pan Designation. A water heater pan shall be considered an emergency receptor designated to receive the discharge of water from the water heater only and shall not receive the discharge from any other fixtures, devises, or equipment."</w:t>
      </w: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highlight w:val="yellow"/>
        </w:rPr>
        <w:t>Amended by Chapter 249, 2016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15A-3-306 Amendments to Chapter 6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 IPC, Section 602.3, is deleted and replaced with the following: "602.3 Individual water supply. Where a potable public water supply is not available, individual sources of potable water supply shall be utilized provided that the source has been developed in accordance with Utah Code, Sections 73-3-1, 73-3-3, and 73-3-25, as administered by the Department of Natural Resources, Division of Water Rights. In addition, the quality of the water shall be approved by the local health department having jurisdiction. The source shall supply sufficient quantity of water to comply with the requirements of this chapter."</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 IPC, Sections 602.3.1, 602.3.2, 602.3.3, 602.3.4, 602.3.5, and 602.3.5.1, are deleted.</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(3) A new IPC, Section 604.4.1, is added as follows: "604.4.1 Manually operated metering faucets for food service establishments. Self closing or manually operated metering faucets shall provide a flow of water for at least 15 seconds without the need to reactivate the faucet."</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(4) IPC, Section 606.5, is deleted and replaced with the following: "606.5 Water pressure booster systems. Water pressure booster systems shall be provided as required by Section 606.5.1 through 606.5.11."</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rPr>
        <w:t>(5) A new IPC, Section 606.5.11, is added as follows: "606.5.11 Prohibited installation. In no case shall a booster pump be allowed that will lower the pressure in the public main to less than the minimum water pressure specified in Utah Administrative Code R309-105-9."</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(6) In IPC, Section 608.1, the words "and pollution" are added after the word "contamination."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lastRenderedPageBreak/>
        <w:t>(7) In IPC, Section 608.1, the following subsections are added as follows:  "608.1.1 General Installation Criteria.  An assembly shall not be installed more than five feet above the floor unless a permanent platform is installed. The assembly owner, where necessary, shall provide devices or structures to facilitate testing, repair, and maintenance and to insure the safety of the backflow technician.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608.1.2 Specific Installation Criteria.</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608.1.2.1 Reduced Pressure Principle Blackflow Prevention Assembly.  A reduced pressure principle backflow prevention assembly shall be installed as follows:</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a. The assembly shall not be installed in a pit.</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b. The relief valve of the assembly shall not be directly connected to a waste disposal line, including a sanitary sewer, storm drain, or vent.</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c. The assembly shall be installed in a horizontal position, unless the assembly is listed or approved for vertical installation in accordance with Section 303.4.</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d. The bottom of each assembly shall be installed a minimum of 12 inches above the ground or the floor.</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e. The body of the assembly shall be a minimum of 12 inches from any wall, ceiling, or obstacle, and shall be readily accessible for testing, repair, and maintenance.</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608.1.2.2 Double Check Valve Backflow Prevention Assembly.  A double check valve backflow prevention assembly shall be installed as follows:</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a. The assembly shall be installed in a horizontal position unless the assembly is listed or approved for vertical installation.</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b. The bottom of the assembly shall be a minimum of 12 inches above the ground or the floor.</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c. The body of the assembly shall be a minimum of 12 inches from any wall, ceiling, or obstacle, and shall be readily accessible for testing, repair, and maintenance.</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d. If installed in a pit, the assembly shall be installed with a minimum of 12 inches of clearance around all sides of the vault, including the floor and roof or ceiling, with adequate room for testing and maintenance.</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608.1.2.3 Pressure Vacuum Break Assembly and Spill Resistant Pressure Vacuum Breaker Assembly.  A pressure vacuum break assembly and spill resistant pressure vacuum breaker assembly shall be installed as follows:</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a. The assembly shall not be installed in an area that could be subject to backpressure or back drainage conditions.</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b. The assembly shall be installed a minimum of 12 inches above all downstream piping and the highest point of use.</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c. The assembly shall be a minimum of 12 inches from any wall, ceiling, or obstacle, and shall be readily accessible for testing, repair, and maintenance.</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d. The assembly shall not be installed below ground or in a vault or pit.</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e. The assembly shall be installed in a vertical position."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(8) In IPC, Section 608.3, the word "and" after the word "contamination" is deleted and replaced with a comma and the words "and pollution" are added after the word “contamination" in the first sentence.</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(9) In IPC, Section 608.5, the words "with the potential to create a condition of either contamination or pollution or" are added after the word "substances".</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(10) In IPC, Section 608.6, the following sentence is added at the end of the paragraph: "Any connection between potable water piping and sewer-connected waste shall be protected by an air gap in accordance with Section 608.13.1."</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(11) IPC, Section 608.7, is deleted and replaced with the following: "608.7 Stop and Waste Valves installed below grade. Combination stop-and-waste valves shall be permitted to be installed underground or below grade. Freeze proof yard hydrants that drain the riser into the ground are considered to be stop-and-waste valves and shall be permitted. A stop-and-waste valve shall be installed in accordance with a manufacturer's recommended installation instructions."</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(12) In IPC, Section 608.11, the following sentence is added at the end of the paragraph: "The coating and installation shall conform to NSF Standard 61 and application of the coating shall comply with the manufacturer's instructions."</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(13) IPC, Section 608.13.3, is deleted and replaced with the following: "608.13.3 Backflow preventer with intermediate atmospheric vent. Backflow preventers with intermediate atmospheric vents shall conform to ASSE 1012 or CSA CAN/CSA-B64.3. These devices shall be permitted to be installed on residential boilers only, without chemical treatment, where subject to continuous pressure conditions. The relief opening shall discharge by air gap and shall be prevented from being submerged."</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(14) IPC, Section 608.13.4, is deleted.</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(15) IPC, Section 608.13.9, is deleted and replaced with the following: "608.13.9 Chemical dispenser backflow devices. Backflow devices for chemical dispensers shall comply with Section 608.16.7."</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(16) IPC, Section 608.15.3, is deleted and replaced with the following: "608.15.3 Protection by a backflow preventer with intermediate atmospheric vent. Connections to residential boilers only, without chemical treatment, shall be protected by a backflow preventer with an intermediate atmospheric vent."</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(17) IPC, Section 608.15.4, is deleted and replaced with the following: "608.15.4 Protection by a vacuum breaker. Openings and outlets shall be protected by atmospheric-type or pressure-type vacuum breakers. Vacuum breakers shall not be installed under exhaust hoods or similar locations that will contain toxic fumes or vapors. Fill valves shall be set in accordance with Section 425.3.1.   Atmospheric Vacuum Breakers - The critical level of the atmospheric vacuum breaker shall be set a minimum of 6 inches (152 mm) above the flood level rim of the fixture or device. Pipe-applied vacuum breakers shall be installed not less than 6 inches (152 mm) above the flood level rim of the fixture, receptor, or device served. No valves shall be installed downstream of the atmospheric vacuum breaker. Pressure Vacuum Breaker - The critical level of the pressure vacuum breaker shall be set a minimum of 12 inches (304 mm) above the flood level of the fixture or device."</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lastRenderedPageBreak/>
        <w:t>(18) In IPC, Section 608.15.4.2, the following is added after the first sentence: "Add-on-backflow prevention devices shall be non-removable. In climates where freezing temperatures occur, a listed self-draining frost proof hose bibb with an integral backflow preventer shall be used."</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(19) IPC, Section 608.16.2, is deleted and replaced as follows: "608.16.2 Connections to boilers.  The potable supply to a boiler shall be protected by an air gap or a reduced pressure principle backflow preventer, complying with ASSE 1013, CSA B64.4 or AWWA C511.  Exception: The potable supply to a residential boiler without chemical treatment may be equipped with a backflow preventer with an intermediate atmospheric vent complying with ASSE 1012 or CSA CAN/CSA-B64.3."</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(20) In IPC, Section 608.16.4.1, a new exception is added as follows: "Exception: All class 1 and 2 systems containing chemical additives consisting of strictly glycerine (C.P. or U.S.P. 96.5 percent grade) or propylene glycol shall be protected against backflow with a double check valve assembly. Such systems shall include written certification of the chemical additives at the time of original installation and service or maintenance."</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(21) IPC, Section 608.16.7, is deleted and replaced with the following: "608.16.7 Chemical dispensers. Where chemical dispensers connect to the water distribution system, the water supply system shall be protected against backflow in accordance with Section 608.13.1, Section 608.13.2, Section 608.13.5, Section 608.13.6 or Section 608.13.8. Installation shall be in accordance with Section 608.1.2. Chemical dispensers shall connect to a separate dedicated water supply line, and not a sink faucet."</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(22) IPC, Section 608.16.8, is deleted and replaced with the following: "608.16.8 Portable cleaning equipment. Where the portable cleaning equipment connects to the water distribution system, the water supply system shall be protected against backflow in accordance with Section 608.13.1 or Section 608.13.2."</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(23) A new IPC, Section 608.16.11, is added as follows: "608.16.11 Automatic and coin operated car washes. The water supply to an automatic or coin operated car wash shall be protected in accordance with Section 608.13.1 or Section 608.13.2."</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(24) IPC, Section 608.17, is deleted and replaced with the following: "608.17 Protection of individual water supplies. See Section 602.3 for requirements."</w:t>
      </w: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highlight w:val="yellow"/>
        </w:rPr>
        <w:t>Amended by Chapter 249, 2016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15A-3-307 Amendments to Chapter 7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 IPC, Section 701.2, is deleted and replaced with the following: "701.2 Sewer required. Every building in which plumbing fixtures are installed and all premises having drainage piping shall be connected to a public sewer where the sewer is accessible and is within 300 feet of the property line in accordance with Utah Code, Section 10-8-38; or an approved private sewage disposal system in accordance with Utah Administrative Code, Rule R317-4, as administered by the Department of Environmental Quality, Division of Water Quality."</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lastRenderedPageBreak/>
        <w:t>(2) In IPC, Section 712.3.3.1, the following words are added before the word "or": "stainless steel, cast iron, galvanized steel".</w:t>
      </w: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highlight w:val="yellow"/>
        </w:rPr>
        <w:t>Amended by Chapter 297, 2013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15A-3-308 Amendments to Chapter 8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In IPC, Section 802.1.1, the last sentence is deleted.</w:t>
      </w: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highlight w:val="yellow"/>
        </w:rPr>
        <w:t>Amended by Chapter 249, 2016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15A-3-309 Amendments to Chapter 9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 In IPC, Section 903.1, when the number of inches is to be specified, "12 inches (304.8mm)" is inserted.</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 In IPC, Section 903.6, the following sentence is added at the end of the paragraph: "Vents extending through the wall shall terminate not less than 12 inches from the wall with an elbow pointing downward."</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(3) In IPC, Section 905.4, the following sentence is added at the end of the paragraph: "Horizontal dry vents below the flood level rim shall be permitted for floor drain, floor sink, and bath tub installations when installed in accordance with Sections 702.2, 905.2 and 905.3 and provided with a wall clean out."</w:t>
      </w: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highlight w:val="yellow"/>
        </w:rPr>
        <w:t>Amended by Chapter 297, 2013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15A-3-310 Amendments to Chapter 10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IPC, Chapter 10, is not amended.</w:t>
      </w: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highlight w:val="yellow"/>
        </w:rPr>
        <w:t>Amended by Chapter 249, 2016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15A-3-311 Amendments to Chapter 11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 A new IPC, Section 1106.1.1, is added as follows:  "1106.1.1 Alternate Methods. An approved alternate storm drain sizing method may be allowed."</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 xml:space="preserve">(2) IPC, Section 1109, is deleted. </w:t>
      </w:r>
      <w:r>
        <w:rPr>
          <w:rFonts w:ascii="Calibri" w:hAnsi="Calibri" w:cs="Helvetica"/>
          <w:b/>
          <w:sz w:val="24"/>
          <w:szCs w:val="24"/>
          <w:highlight w:val="yellow"/>
        </w:rPr>
        <w:t>Amended by Chapter 249, 2016 General Session</w:t>
      </w:r>
    </w:p>
    <w:p>
      <w:pPr>
        <w:autoSpaceDE w:val="0"/>
        <w:autoSpaceDN w:val="0"/>
        <w:adjustRightInd w:val="0"/>
        <w:spacing w:after="0" w:line="240" w:lineRule="auto"/>
        <w:rPr>
          <w:rFonts w:ascii="Calibri" w:hAnsi="Calibri" w:cs="Helvetica-Bold"/>
          <w:b/>
          <w:bCs/>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15A-3-312 Amendments to Chapter 12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 xml:space="preserve">IPC, Chapter 12, is not amended. </w:t>
      </w:r>
      <w:r>
        <w:rPr>
          <w:rFonts w:ascii="Calibri" w:hAnsi="Calibri" w:cs="Helvetica"/>
          <w:sz w:val="24"/>
          <w:szCs w:val="24"/>
          <w:highlight w:val="yellow"/>
        </w:rPr>
        <w:t>Enacted by Chapter 14, 2011 General Session</w:t>
      </w:r>
    </w:p>
    <w:p>
      <w:pPr>
        <w:autoSpaceDE w:val="0"/>
        <w:autoSpaceDN w:val="0"/>
        <w:adjustRightInd w:val="0"/>
        <w:spacing w:after="0" w:line="240" w:lineRule="auto"/>
        <w:rPr>
          <w:rFonts w:ascii="Calibri" w:hAnsi="Calibri" w:cs="Helvetica-Bold"/>
          <w:b/>
          <w:bCs/>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15A-3-313 Amendments to Chapter 13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(1) A new IPC, Section 1301.4.1, is added as follows: "1301.4.1 Recording.  The existence of a nonpotable water system shall be recorded on the deed of ownership for the property. The certificate of occupancy shall not be issued until the documentation for the recording required under this section is completed by the property owner."</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(2) IPC, Section 1301.5, is deleted and replaced with the following:  "1301.5 Potable water connections.</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Where a potable water system is connected to a nonpotable water system, the potable water supply shall be protected against backflow by a reduced pressure backflow prevention assembly or an air gap installed in accordance with Section 608."</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lastRenderedPageBreak/>
        <w:t>(3) IPC, Section 1301.9.5, is deleted and replaced with the following:  "1301.9.5 Makeup water. Where an uninterrupted supply is required for the intended application, potable or reclaimed water shall be provided as a source of makeup water for the storage tank. The makeup water supply shall be protected against backflow by a reduced pressure backflow prevention assembly or an air gap installed in accordance with Section 608. A full-open valve located on the makeup water supply line to the storage tank shall be provided. Inlets to the storage tank shall be controlled by fill valves or other automatic supply valves installed to prevent the tank from overflowing and to prevent the water level from dropping below a predetermined point. Where makeup water is provided, the water level shall not be permitted to drop below the source water inlet or the intake of any attached pump."</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(4) IPC, Section 1302.12.4, is deleted and replaced with the following:  "1302.12.4 Inspection and testing of backflow prevention assemblies. Testing of a backflow preventer shall be conducted in accordance with Sections 312.10.1, 312.10.2, and 312.10.3."</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(5) IPC, Section 1303.15.6, is deleted and replaced with the following:  "1303.15.6 Inspection and testing of backflow prevention assemblies.  Testing of a backflow prevention assembly shall be conducted in accordance with Sections 312.10.1, 312.10.2, and 312.10.3."</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(6) IPC, Section 1304.4.2, is deleted and replaced with the following:  "1304.4.2 Inspection and testing of backflow prevention assemblies.  Testing of a backflow preventer or backwater valve shall be conducted in accordance with Sections 312.10.1, 312.10.2, and 312.10.3."</w:t>
      </w:r>
    </w:p>
    <w:p>
      <w:pPr>
        <w:autoSpaceDE w:val="0"/>
        <w:autoSpaceDN w:val="0"/>
        <w:adjustRightInd w:val="0"/>
        <w:spacing w:after="0" w:line="240" w:lineRule="auto"/>
        <w:rPr>
          <w:rFonts w:ascii="Calibri" w:hAnsi="Calibri" w:cs="Helvetica"/>
          <w:b/>
          <w:sz w:val="24"/>
          <w:szCs w:val="24"/>
        </w:rPr>
      </w:pPr>
      <w:r>
        <w:rPr>
          <w:rFonts w:ascii="Calibri" w:hAnsi="Calibri" w:cs="Helvetica"/>
          <w:b/>
          <w:sz w:val="24"/>
          <w:szCs w:val="24"/>
          <w:highlight w:val="yellow"/>
        </w:rPr>
        <w:t>Amended by Chapter 249, 2016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15A-3-314 Amendments to Chapter 14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IPC, Chapter 14, is deleted and replaced with the following:  "1401. Subsurface Landscape Irrigation Systems.  Gray water recycling systems utilized for subsurface irrigation for single-family residences shall comply with the requirements of UAC R317-401, Gray Water Systems. Gray water recycling</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 xml:space="preserve">systems utilized for subsurface irrigation for other occupancies shall comply with UAC R317-3, Design Requirements for Wastewater Collection, Treatment, and Disposal, and UAC R317-4, Onsite Waterwaster Systems."  </w:t>
      </w:r>
      <w:r>
        <w:rPr>
          <w:rFonts w:ascii="Calibri" w:hAnsi="Calibri" w:cs="Helvetica"/>
          <w:b/>
          <w:sz w:val="24"/>
          <w:szCs w:val="24"/>
          <w:highlight w:val="yellow"/>
        </w:rPr>
        <w:t>Amended by Chapter 249, 2016 General Session</w:t>
      </w:r>
    </w:p>
    <w:p>
      <w:pPr>
        <w:autoSpaceDE w:val="0"/>
        <w:autoSpaceDN w:val="0"/>
        <w:adjustRightInd w:val="0"/>
        <w:spacing w:after="0" w:line="240" w:lineRule="auto"/>
        <w:rPr>
          <w:rFonts w:ascii="Calibri" w:hAnsi="Calibri" w:cs="Helvetica"/>
          <w:sz w:val="24"/>
          <w:szCs w:val="24"/>
        </w:rPr>
      </w:pPr>
    </w:p>
    <w:p>
      <w:pPr>
        <w:autoSpaceDE w:val="0"/>
        <w:autoSpaceDN w:val="0"/>
        <w:adjustRightInd w:val="0"/>
        <w:spacing w:after="0" w:line="240" w:lineRule="auto"/>
        <w:rPr>
          <w:rFonts w:ascii="Calibri" w:hAnsi="Calibri" w:cs="Helvetica-Bold"/>
          <w:b/>
          <w:bCs/>
          <w:sz w:val="24"/>
          <w:szCs w:val="24"/>
        </w:rPr>
      </w:pPr>
      <w:r>
        <w:rPr>
          <w:rFonts w:ascii="Calibri" w:hAnsi="Calibri" w:cs="Helvetica-Bold"/>
          <w:b/>
          <w:bCs/>
          <w:sz w:val="24"/>
          <w:szCs w:val="24"/>
        </w:rPr>
        <w:t>15A-3-315 Amendments to Chapter 15 of IPC.</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In IPC, Chapter 15, the following referenced standard is added:  "Standard reference number Title Referenced in code section number USC-FCCCHR 10th Edition Foundation for Cross-Connection</w:t>
      </w:r>
    </w:p>
    <w:p>
      <w:pPr>
        <w:autoSpaceDE w:val="0"/>
        <w:autoSpaceDN w:val="0"/>
        <w:adjustRightInd w:val="0"/>
        <w:spacing w:after="0" w:line="240" w:lineRule="auto"/>
        <w:rPr>
          <w:rFonts w:ascii="Calibri" w:hAnsi="Calibri" w:cs="Helvetica"/>
          <w:sz w:val="24"/>
          <w:szCs w:val="24"/>
        </w:rPr>
      </w:pPr>
      <w:r>
        <w:rPr>
          <w:rFonts w:ascii="Calibri" w:hAnsi="Calibri" w:cs="Helvetica"/>
          <w:sz w:val="24"/>
          <w:szCs w:val="24"/>
        </w:rPr>
        <w:t>Control and Hydraulic Research Table 608.1" Manual of Cross Connection Control University of Southern California, Kaprielian Hall 300, Los Angeles, CA  90089-2531</w:t>
      </w:r>
    </w:p>
    <w:p>
      <w:pPr>
        <w:rPr>
          <w:rFonts w:ascii="Calibri" w:hAnsi="Calibri"/>
          <w:b/>
          <w:sz w:val="24"/>
          <w:szCs w:val="24"/>
        </w:rPr>
      </w:pPr>
      <w:r>
        <w:rPr>
          <w:rFonts w:ascii="Calibri" w:hAnsi="Calibri" w:cs="Helvetica"/>
          <w:b/>
          <w:sz w:val="24"/>
          <w:szCs w:val="24"/>
          <w:highlight w:val="yellow"/>
        </w:rPr>
        <w:t>Enacted by Chapter 249, 2016 General Session</w:t>
      </w:r>
    </w:p>
    <w:sectPr>
      <w:pgSz w:w="12240" w:h="15840"/>
      <w:pgMar w:top="1440" w:right="117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formatting="1" w:enforcement="1" w:cryptProviderType="rsaFull" w:cryptAlgorithmClass="hash" w:cryptAlgorithmType="typeAny" w:cryptAlgorithmSid="4" w:cryptSpinCount="100000" w:hash="TFMGED2n2dgEXTqDJEIzo3+HvEo=" w:salt="cSdDYEH0s3HaqX+PCQvkJA=="/>
  <w:defaultTabStop w:val="720"/>
  <w:characterSpacingControl w:val="doNotCompress"/>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inkingwater.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3833</Words>
  <Characters>21850</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LDWA</dc:creator>
  <cp:lastModifiedBy>work</cp:lastModifiedBy>
  <cp:revision>7</cp:revision>
  <dcterms:created xsi:type="dcterms:W3CDTF">2017-07-05T17:39:00Z</dcterms:created>
  <dcterms:modified xsi:type="dcterms:W3CDTF">2017-07-05T17:50:00Z</dcterms:modified>
</cp:coreProperties>
</file>