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AA" w:rsidRDefault="002642AA">
      <w:pPr>
        <w:rPr>
          <w:b/>
          <w:bCs/>
        </w:rPr>
      </w:pPr>
      <w:proofErr w:type="spellStart"/>
      <w:r>
        <w:rPr>
          <w:b/>
          <w:bCs/>
        </w:rPr>
        <w:t>IPC</w:t>
      </w:r>
      <w:proofErr w:type="spellEnd"/>
      <w:r>
        <w:rPr>
          <w:b/>
          <w:bCs/>
        </w:rPr>
        <w:t xml:space="preserve"> 2012</w:t>
      </w:r>
    </w:p>
    <w:p w:rsidR="00993EFB" w:rsidRDefault="002642AA">
      <w:r>
        <w:rPr>
          <w:b/>
          <w:bCs/>
        </w:rPr>
        <w:t xml:space="preserve">SECTION 103 DEPARTMENT OF PLUMBING </w:t>
      </w:r>
      <w:proofErr w:type="gramStart"/>
      <w:r>
        <w:rPr>
          <w:b/>
          <w:bCs/>
        </w:rPr>
        <w:t>INSPECTION</w:t>
      </w:r>
      <w:proofErr w:type="gramEnd"/>
      <w:r>
        <w:rPr>
          <w:b/>
          <w:bCs/>
        </w:rPr>
        <w:t xml:space="preserve"> </w:t>
      </w:r>
      <w:r>
        <w:rPr>
          <w:b/>
          <w:bCs/>
        </w:rPr>
        <w:br/>
      </w:r>
      <w:r>
        <w:rPr>
          <w:b/>
          <w:bCs/>
        </w:rPr>
        <w:br/>
        <w:t xml:space="preserve">[A] 103.1 General. </w:t>
      </w:r>
      <w:r>
        <w:br/>
        <w:t xml:space="preserve">The department of plumbing inspection </w:t>
      </w:r>
      <w:proofErr w:type="gramStart"/>
      <w:r>
        <w:t>is hereby created</w:t>
      </w:r>
      <w:proofErr w:type="gramEnd"/>
      <w:r>
        <w:t xml:space="preserve"> and the executive official in charge thereof shall be known as the code official. </w:t>
      </w:r>
      <w:r>
        <w:rPr>
          <w:b/>
          <w:bCs/>
        </w:rPr>
        <w:br/>
      </w:r>
      <w:r>
        <w:rPr>
          <w:b/>
          <w:bCs/>
        </w:rPr>
        <w:br/>
      </w:r>
      <w:proofErr w:type="gramStart"/>
      <w:r>
        <w:rPr>
          <w:b/>
          <w:bCs/>
        </w:rPr>
        <w:t>[A] 103.2 Appointment</w:t>
      </w:r>
      <w:proofErr w:type="gramEnd"/>
      <w:r>
        <w:rPr>
          <w:b/>
          <w:bCs/>
        </w:rPr>
        <w:t xml:space="preserve">. </w:t>
      </w:r>
      <w:r>
        <w:br/>
        <w:t xml:space="preserve">The </w:t>
      </w:r>
      <w:proofErr w:type="gramStart"/>
      <w:r>
        <w:t>code official shall be appointed by the chief appointing authority of the jurisdiction</w:t>
      </w:r>
      <w:proofErr w:type="gramEnd"/>
      <w:r>
        <w:t xml:space="preserve">. </w:t>
      </w:r>
      <w:r>
        <w:rPr>
          <w:b/>
          <w:bCs/>
        </w:rPr>
        <w:br/>
      </w:r>
      <w:r>
        <w:rPr>
          <w:b/>
          <w:bCs/>
        </w:rPr>
        <w:br/>
      </w:r>
      <w:proofErr w:type="gramStart"/>
      <w:r>
        <w:rPr>
          <w:b/>
          <w:bCs/>
        </w:rPr>
        <w:t>[A] 103.3 Deputies.</w:t>
      </w:r>
      <w:proofErr w:type="gramEnd"/>
      <w:r>
        <w:rPr>
          <w:b/>
          <w:bCs/>
        </w:rPr>
        <w:t xml:space="preserve"> </w:t>
      </w:r>
      <w:r>
        <w:br/>
        <w:t xml:space="preserve">In accordance with the prescribed procedures of this jurisdiction and with the concurrence of the appointing authority, the code official shall have the authority to appoint a deputy code official, other related technical officers, inspectors and other employees. Such employees shall have powers as delegated by the code official. </w:t>
      </w:r>
      <w:r>
        <w:rPr>
          <w:b/>
          <w:bCs/>
        </w:rPr>
        <w:br/>
      </w:r>
      <w:r>
        <w:rPr>
          <w:b/>
          <w:bCs/>
        </w:rPr>
        <w:br/>
      </w:r>
      <w:proofErr w:type="gramStart"/>
      <w:r>
        <w:rPr>
          <w:b/>
          <w:bCs/>
        </w:rPr>
        <w:t>[A] 103.4 Liability</w:t>
      </w:r>
      <w:proofErr w:type="gramEnd"/>
      <w:r>
        <w:rPr>
          <w:b/>
          <w:bCs/>
        </w:rPr>
        <w:t xml:space="preserve">. </w:t>
      </w:r>
      <w:r>
        <w:br/>
      </w:r>
      <w:proofErr w:type="gramStart"/>
      <w:r>
        <w:t>The code official, member of the board of appeals or employee charged with the enforcement of this code, while acting for the jurisdiction in good faith and without malice in the discharge of the duties required by this code or other pertinent law or ordinance, shall not thereby be rendered liable personally, and is hereby relieved from all personal liability for any damage accruing to persons or property as a result of any act or by reason of an act or omission in the discharge of official duties.</w:t>
      </w:r>
      <w:proofErr w:type="gramEnd"/>
      <w:r>
        <w:t xml:space="preserve"> </w:t>
      </w:r>
      <w:r>
        <w:br/>
      </w:r>
      <w:r>
        <w:br/>
        <w:t xml:space="preserve">Any suit instituted against any officer or employee because of an act performed by that officer or employee in the lawful discharge of duties and under the provisions of this code </w:t>
      </w:r>
      <w:proofErr w:type="gramStart"/>
      <w:r>
        <w:t>shall be defended</w:t>
      </w:r>
      <w:proofErr w:type="gramEnd"/>
      <w:r>
        <w:t xml:space="preserve"> by the legal representative of the jurisdiction until the final termination of the proceedings. The code official or any subordinate shall not be liable for costs in any action, </w:t>
      </w:r>
      <w:proofErr w:type="gramStart"/>
      <w:r>
        <w:t>suit</w:t>
      </w:r>
      <w:proofErr w:type="gramEnd"/>
      <w:r>
        <w:t xml:space="preserve"> or proceeding that is instituted in pursuance of the provisions of this code.</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42AA"/>
    <w:rsid w:val="00156F65"/>
    <w:rsid w:val="002642AA"/>
    <w:rsid w:val="00352E0B"/>
    <w:rsid w:val="00385C32"/>
    <w:rsid w:val="003B7341"/>
    <w:rsid w:val="00590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2016-03-20T21:21:00Z</dcterms:created>
  <dcterms:modified xsi:type="dcterms:W3CDTF">2016-03-20T21:22:00Z</dcterms:modified>
</cp:coreProperties>
</file>