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FB" w:rsidRDefault="004C51E9">
      <w:r>
        <w:rPr>
          <w:b/>
          <w:bCs/>
        </w:rPr>
        <w:t xml:space="preserve">SECTION 201 GENERAL </w:t>
      </w:r>
      <w:r>
        <w:rPr>
          <w:b/>
          <w:bCs/>
        </w:rPr>
        <w:br/>
      </w:r>
      <w:r>
        <w:rPr>
          <w:b/>
          <w:bCs/>
        </w:rPr>
        <w:br/>
        <w:t xml:space="preserve">201.1 Scope. </w:t>
      </w:r>
      <w:r>
        <w:br/>
        <w:t xml:space="preserve">Unless otherwise expressly stated, the following words and terms shall, for the purposes of this code, have the meanings shown in this chapter. </w:t>
      </w:r>
      <w:r>
        <w:rPr>
          <w:b/>
          <w:bCs/>
        </w:rPr>
        <w:br/>
      </w:r>
      <w:r>
        <w:rPr>
          <w:b/>
          <w:bCs/>
        </w:rPr>
        <w:br/>
        <w:t xml:space="preserve">201.2 Interchangeability. </w:t>
      </w:r>
      <w:r>
        <w:br/>
        <w:t xml:space="preserve">Words stated in the present tense include the future; words stated in the masculine gender include the feminine and neuter; the singular number includes the plural and the plural the singular. </w:t>
      </w:r>
      <w:r>
        <w:rPr>
          <w:b/>
          <w:bCs/>
        </w:rPr>
        <w:br/>
      </w:r>
      <w:r>
        <w:rPr>
          <w:b/>
          <w:bCs/>
        </w:rPr>
        <w:br/>
        <w:t xml:space="preserve">201.3 Terms defined in other codes. </w:t>
      </w:r>
      <w:r>
        <w:br/>
        <w:t xml:space="preserve">Where terms are not defined in this code and are defined in the </w:t>
      </w:r>
      <w:r>
        <w:rPr>
          <w:i/>
          <w:iCs/>
        </w:rPr>
        <w:t>International Building Code,</w:t>
      </w:r>
      <w:r>
        <w:t xml:space="preserve"> </w:t>
      </w:r>
      <w:r>
        <w:rPr>
          <w:i/>
          <w:iCs/>
        </w:rPr>
        <w:t>International Fire Code,</w:t>
      </w:r>
      <w:r>
        <w:t xml:space="preserve"> </w:t>
      </w:r>
      <w:r>
        <w:rPr>
          <w:i/>
          <w:iCs/>
        </w:rPr>
        <w:t xml:space="preserve">International Fuel Gas Code </w:t>
      </w:r>
      <w:r>
        <w:t xml:space="preserve">or the </w:t>
      </w:r>
      <w:r>
        <w:rPr>
          <w:i/>
          <w:iCs/>
        </w:rPr>
        <w:t>International Mechanical Code,</w:t>
      </w:r>
      <w:r>
        <w:t xml:space="preserve"> such terms shall have the meanings ascribed to them as in those codes. </w:t>
      </w:r>
      <w:r>
        <w:rPr>
          <w:b/>
          <w:bCs/>
        </w:rPr>
        <w:br/>
      </w:r>
      <w:r>
        <w:rPr>
          <w:b/>
          <w:bCs/>
        </w:rPr>
        <w:br/>
        <w:t xml:space="preserve">201.4 Terms not defined. </w:t>
      </w:r>
      <w:r>
        <w:br/>
        <w:t>Where terms are not defined through the methods authorized by this section, such terms shall have ordinarily accepted meanings such as the context implies.</w:t>
      </w:r>
    </w:p>
    <w:sectPr w:rsidR="00993EFB" w:rsidSect="005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C51E9"/>
    <w:rsid w:val="00156F65"/>
    <w:rsid w:val="002901E1"/>
    <w:rsid w:val="00352E0B"/>
    <w:rsid w:val="00385C32"/>
    <w:rsid w:val="004C51E9"/>
    <w:rsid w:val="0059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2016-03-21T16:14:00Z</dcterms:created>
  <dcterms:modified xsi:type="dcterms:W3CDTF">2016-03-21T16:14:00Z</dcterms:modified>
</cp:coreProperties>
</file>