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3A0C7F">
      <w:r>
        <w:rPr>
          <w:b/>
          <w:bCs/>
        </w:rPr>
        <w:t xml:space="preserve">SECTION 304 </w:t>
      </w:r>
      <w:proofErr w:type="spellStart"/>
      <w:r>
        <w:rPr>
          <w:b/>
          <w:bCs/>
        </w:rPr>
        <w:t>RODENTPROOFING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  <w:t xml:space="preserve">304.1 General. </w:t>
      </w:r>
      <w:r>
        <w:br/>
        <w:t xml:space="preserve">Plumbing systems </w:t>
      </w:r>
      <w:proofErr w:type="gramStart"/>
      <w:r>
        <w:t xml:space="preserve">shall be designed and installed in accordance with </w:t>
      </w:r>
      <w:hyperlink r:id="rId4" w:history="1">
        <w:r>
          <w:rPr>
            <w:rStyle w:val="Hyperlink"/>
          </w:rPr>
          <w:t xml:space="preserve">Sections 304.2 </w:t>
        </w:r>
      </w:hyperlink>
      <w:r>
        <w:t xml:space="preserve">through </w:t>
      </w:r>
      <w:hyperlink r:id="rId5" w:history="1">
        <w:r>
          <w:rPr>
            <w:rStyle w:val="Hyperlink"/>
          </w:rPr>
          <w:t>304.4</w:t>
        </w:r>
      </w:hyperlink>
      <w:r>
        <w:t xml:space="preserve"> to prevent rodents from entering structures</w:t>
      </w:r>
      <w:proofErr w:type="gram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304.2 Strainer plates.</w:t>
      </w:r>
      <w:proofErr w:type="gramEnd"/>
      <w:r>
        <w:rPr>
          <w:b/>
          <w:bCs/>
        </w:rPr>
        <w:t xml:space="preserve"> </w:t>
      </w:r>
      <w:r>
        <w:br/>
        <w:t xml:space="preserve">All strainer plates on drain inlets shall be designed and installed so that </w:t>
      </w:r>
      <w:proofErr w:type="gramStart"/>
      <w:r>
        <w:t>all openings are not</w:t>
      </w:r>
      <w:proofErr w:type="gramEnd"/>
      <w:r>
        <w:t xml:space="preserve"> greater than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2 </w:t>
      </w:r>
      <w:r>
        <w:t xml:space="preserve">inch (12.7 mm) in least dimension.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304.3 Meter boxes.</w:t>
      </w:r>
      <w:proofErr w:type="gramEnd"/>
      <w:r>
        <w:rPr>
          <w:b/>
          <w:bCs/>
        </w:rPr>
        <w:t xml:space="preserve"> </w:t>
      </w:r>
      <w:r>
        <w:br/>
        <w:t xml:space="preserve">Meter boxes </w:t>
      </w:r>
      <w:proofErr w:type="gramStart"/>
      <w:r>
        <w:t>shall be constructed</w:t>
      </w:r>
      <w:proofErr w:type="gramEnd"/>
      <w:r>
        <w:t xml:space="preserve"> in such a manner that rodents are prevented from entering a structure by way of the water service pipes connecting the meter box and the structure.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304.4 Openings for pipes.</w:t>
      </w:r>
      <w:proofErr w:type="gramEnd"/>
      <w:r>
        <w:rPr>
          <w:b/>
          <w:bCs/>
        </w:rPr>
        <w:t xml:space="preserve"> </w:t>
      </w:r>
      <w:r>
        <w:br/>
        <w:t xml:space="preserve">In or on structures where openings have been made in walls, </w:t>
      </w:r>
      <w:proofErr w:type="gramStart"/>
      <w:r>
        <w:t>floors</w:t>
      </w:r>
      <w:proofErr w:type="gramEnd"/>
      <w:r>
        <w:t xml:space="preserve"> or ceilings for the passage of pipes, the annular space between the pipe and the sides of the opening shall be sealed with caulking materials or closed with </w:t>
      </w:r>
      <w:proofErr w:type="spellStart"/>
      <w:r>
        <w:t>gasketing</w:t>
      </w:r>
      <w:proofErr w:type="spellEnd"/>
      <w:r>
        <w:t xml:space="preserve"> systems compatible with the piping materials and locations.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C7F"/>
    <w:rsid w:val="00156F65"/>
    <w:rsid w:val="00352E0B"/>
    <w:rsid w:val="00385C32"/>
    <w:rsid w:val="003A0C7F"/>
    <w:rsid w:val="00590E3D"/>
    <w:rsid w:val="00E0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A0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Next('./icod_ipc_2012_3_par017.htm');" TargetMode="External"/><Relationship Id="rId4" Type="http://schemas.openxmlformats.org/officeDocument/2006/relationships/hyperlink" Target="javascript:Next('./icod_ipc_2012_3_par015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2016-03-21T16:18:00Z</dcterms:created>
  <dcterms:modified xsi:type="dcterms:W3CDTF">2016-03-21T16:19:00Z</dcterms:modified>
</cp:coreProperties>
</file>