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CB" w:rsidRPr="00AF35CB" w:rsidRDefault="00AF35CB" w:rsidP="00AF35CB">
      <w:pPr>
        <w:spacing w:after="240" w:line="240" w:lineRule="auto"/>
        <w:rPr>
          <w:rFonts w:ascii="Times New Roman" w:eastAsia="Times New Roman" w:hAnsi="Times New Roman" w:cs="Times New Roman"/>
          <w:szCs w:val="24"/>
        </w:rPr>
      </w:pPr>
      <w:r w:rsidRPr="00AF35CB">
        <w:rPr>
          <w:rFonts w:ascii="Times New Roman" w:eastAsia="Times New Roman" w:hAnsi="Times New Roman" w:cs="Times New Roman"/>
          <w:b/>
          <w:bCs/>
          <w:szCs w:val="24"/>
        </w:rPr>
        <w:t xml:space="preserve">SECTION 309 FLOOD HAZARD RESISTANCE </w:t>
      </w:r>
      <w:r w:rsidRPr="00AF35CB">
        <w:rPr>
          <w:rFonts w:ascii="Times New Roman" w:eastAsia="Times New Roman" w:hAnsi="Times New Roman" w:cs="Times New Roman"/>
          <w:b/>
          <w:bCs/>
          <w:szCs w:val="24"/>
        </w:rPr>
        <w:br/>
      </w:r>
      <w:r w:rsidRPr="00AF35CB">
        <w:rPr>
          <w:rFonts w:ascii="Times New Roman" w:eastAsia="Times New Roman" w:hAnsi="Times New Roman" w:cs="Times New Roman"/>
          <w:b/>
          <w:bCs/>
          <w:szCs w:val="24"/>
        </w:rPr>
        <w:br/>
        <w:t xml:space="preserve">309.1 General. </w:t>
      </w:r>
      <w:r w:rsidRPr="00AF35CB">
        <w:rPr>
          <w:rFonts w:ascii="Times New Roman" w:eastAsia="Times New Roman" w:hAnsi="Times New Roman" w:cs="Times New Roman"/>
          <w:szCs w:val="24"/>
        </w:rPr>
        <w:br/>
        <w:t xml:space="preserve">Plumbing systems and equipment in structures erected in flood hazard areas </w:t>
      </w:r>
      <w:proofErr w:type="gramStart"/>
      <w:r w:rsidRPr="00AF35CB">
        <w:rPr>
          <w:rFonts w:ascii="Times New Roman" w:eastAsia="Times New Roman" w:hAnsi="Times New Roman" w:cs="Times New Roman"/>
          <w:szCs w:val="24"/>
        </w:rPr>
        <w:t>shall be constructed</w:t>
      </w:r>
      <w:proofErr w:type="gramEnd"/>
      <w:r w:rsidRPr="00AF35CB">
        <w:rPr>
          <w:rFonts w:ascii="Times New Roman" w:eastAsia="Times New Roman" w:hAnsi="Times New Roman" w:cs="Times New Roman"/>
          <w:szCs w:val="24"/>
        </w:rPr>
        <w:t xml:space="preserve"> in accordance with the requirements of this section and the </w:t>
      </w:r>
      <w:r w:rsidRPr="00AF35CB">
        <w:rPr>
          <w:rFonts w:ascii="Times New Roman" w:eastAsia="Times New Roman" w:hAnsi="Times New Roman" w:cs="Times New Roman"/>
          <w:i/>
          <w:iCs/>
          <w:szCs w:val="24"/>
        </w:rPr>
        <w:t>International Building Code.</w:t>
      </w:r>
      <w:r w:rsidRPr="00AF35CB">
        <w:rPr>
          <w:rFonts w:ascii="Times New Roman" w:eastAsia="Times New Roman" w:hAnsi="Times New Roman" w:cs="Times New Roman"/>
          <w:szCs w:val="24"/>
        </w:rPr>
        <w:t xml:space="preserve"> </w:t>
      </w:r>
      <w:r w:rsidRPr="00AF35CB">
        <w:rPr>
          <w:rFonts w:ascii="Times New Roman" w:eastAsia="Times New Roman" w:hAnsi="Times New Roman" w:cs="Times New Roman"/>
          <w:b/>
          <w:bCs/>
          <w:szCs w:val="24"/>
        </w:rPr>
        <w:br/>
      </w:r>
      <w:r w:rsidRPr="00AF35CB">
        <w:rPr>
          <w:rFonts w:ascii="Times New Roman" w:eastAsia="Times New Roman" w:hAnsi="Times New Roman" w:cs="Times New Roman"/>
          <w:b/>
          <w:bCs/>
          <w:szCs w:val="24"/>
        </w:rPr>
        <w:br/>
      </w:r>
      <w:proofErr w:type="gramStart"/>
      <w:r w:rsidRPr="00AF35CB">
        <w:rPr>
          <w:rFonts w:ascii="Times New Roman" w:eastAsia="Times New Roman" w:hAnsi="Times New Roman" w:cs="Times New Roman"/>
          <w:b/>
          <w:bCs/>
          <w:szCs w:val="24"/>
        </w:rPr>
        <w:t>[B] 309.2 Flood hazard.</w:t>
      </w:r>
      <w:proofErr w:type="gramEnd"/>
      <w:r w:rsidRPr="00AF35CB">
        <w:rPr>
          <w:rFonts w:ascii="Times New Roman" w:eastAsia="Times New Roman" w:hAnsi="Times New Roman" w:cs="Times New Roman"/>
          <w:b/>
          <w:bCs/>
          <w:szCs w:val="24"/>
        </w:rPr>
        <w:t xml:space="preserve"> </w:t>
      </w:r>
      <w:r w:rsidRPr="00AF35CB">
        <w:rPr>
          <w:rFonts w:ascii="Times New Roman" w:eastAsia="Times New Roman" w:hAnsi="Times New Roman" w:cs="Times New Roman"/>
          <w:szCs w:val="24"/>
        </w:rPr>
        <w:br/>
        <w:t xml:space="preserve">For structures located in flood hazard areas, the following systems and equipment shall be located and installed as required by Section 1612 of the </w:t>
      </w:r>
      <w:r w:rsidRPr="00AF35CB">
        <w:rPr>
          <w:rFonts w:ascii="Times New Roman" w:eastAsia="Times New Roman" w:hAnsi="Times New Roman" w:cs="Times New Roman"/>
          <w:i/>
          <w:iCs/>
          <w:szCs w:val="24"/>
        </w:rPr>
        <w:t>International Building Code.</w:t>
      </w:r>
      <w:r w:rsidRPr="00AF35CB">
        <w:rPr>
          <w:rFonts w:ascii="Times New Roman" w:eastAsia="Times New Roman" w:hAnsi="Times New Roman" w:cs="Times New Roman"/>
          <w:szCs w:val="24"/>
        </w:rPr>
        <w:t xml:space="preserve"> </w:t>
      </w:r>
      <w:r w:rsidRPr="00AF35CB">
        <w:rPr>
          <w:rFonts w:ascii="Times New Roman" w:eastAsia="Times New Roman" w:hAnsi="Times New Roman" w:cs="Times New Roman"/>
          <w:b/>
          <w:bCs/>
          <w:szCs w:val="24"/>
        </w:rPr>
        <w:br/>
      </w:r>
      <w:r w:rsidRPr="00AF35CB">
        <w:rPr>
          <w:rFonts w:ascii="Times New Roman" w:eastAsia="Times New Roman" w:hAnsi="Times New Roman" w:cs="Times New Roman"/>
          <w:b/>
          <w:bCs/>
          <w:szCs w:val="24"/>
        </w:rPr>
        <w:br/>
      </w:r>
      <w:proofErr w:type="gramStart"/>
      <w:r w:rsidRPr="00AF35CB">
        <w:rPr>
          <w:rFonts w:ascii="Times New Roman" w:eastAsia="Times New Roman" w:hAnsi="Times New Roman" w:cs="Times New Roman"/>
          <w:b/>
          <w:bCs/>
          <w:szCs w:val="24"/>
        </w:rPr>
        <w:t xml:space="preserve">Exception: </w:t>
      </w:r>
      <w:r w:rsidRPr="00AF35CB">
        <w:rPr>
          <w:rFonts w:ascii="Times New Roman" w:eastAsia="Times New Roman" w:hAnsi="Times New Roman" w:cs="Times New Roman"/>
          <w:szCs w:val="24"/>
        </w:rPr>
        <w:t xml:space="preserve">The following systems are permitted to be located below the elevation required by Section 1612 of the </w:t>
      </w:r>
      <w:r w:rsidRPr="00AF35CB">
        <w:rPr>
          <w:rFonts w:ascii="Times New Roman" w:eastAsia="Times New Roman" w:hAnsi="Times New Roman" w:cs="Times New Roman"/>
          <w:i/>
          <w:iCs/>
          <w:szCs w:val="24"/>
        </w:rPr>
        <w:t xml:space="preserve">International Building Code </w:t>
      </w:r>
      <w:r w:rsidRPr="00AF35CB">
        <w:rPr>
          <w:rFonts w:ascii="Times New Roman" w:eastAsia="Times New Roman" w:hAnsi="Times New Roman" w:cs="Times New Roman"/>
          <w:szCs w:val="24"/>
        </w:rPr>
        <w:t>for utilities and attendant equipment provided that the systems are designed and installed to prevent water from entering or accumulating within their components and the systems are constructed to resist hydrostatic and hydrodynamic loads and stresses, including the effects of buoyancy, during the occurrence of flooding to up to such elevation.</w:t>
      </w:r>
      <w:proofErr w:type="gramEnd"/>
      <w:r w:rsidRPr="00AF35CB">
        <w:rPr>
          <w:rFonts w:ascii="Times New Roman" w:eastAsia="Times New Roman" w:hAnsi="Times New Roman" w:cs="Times New Roman"/>
          <w:szCs w:val="24"/>
        </w:rPr>
        <w:t xml:space="preserve"> </w:t>
      </w:r>
    </w:p>
    <w:p w:rsidR="00AF35CB" w:rsidRPr="00AF35CB" w:rsidRDefault="00AF35CB" w:rsidP="00AF35CB">
      <w:pPr>
        <w:spacing w:after="0" w:line="240" w:lineRule="auto"/>
        <w:ind w:left="720"/>
        <w:rPr>
          <w:rFonts w:ascii="Times New Roman" w:eastAsia="Times New Roman" w:hAnsi="Times New Roman" w:cs="Times New Roman"/>
          <w:szCs w:val="24"/>
        </w:rPr>
      </w:pPr>
      <w:r w:rsidRPr="00AF35CB">
        <w:rPr>
          <w:rFonts w:ascii="Times New Roman" w:eastAsia="Times New Roman" w:hAnsi="Times New Roman" w:cs="Times New Roman"/>
          <w:szCs w:val="24"/>
        </w:rPr>
        <w:t>1. All water service pipes.</w:t>
      </w:r>
    </w:p>
    <w:p w:rsidR="00AF35CB" w:rsidRPr="00AF35CB" w:rsidRDefault="00AF35CB" w:rsidP="00AF35CB">
      <w:pPr>
        <w:spacing w:after="0" w:line="240" w:lineRule="auto"/>
        <w:ind w:left="720"/>
        <w:rPr>
          <w:rFonts w:ascii="Times New Roman" w:eastAsia="Times New Roman" w:hAnsi="Times New Roman" w:cs="Times New Roman"/>
          <w:szCs w:val="24"/>
        </w:rPr>
      </w:pPr>
      <w:r w:rsidRPr="00AF35CB">
        <w:rPr>
          <w:rFonts w:ascii="Times New Roman" w:eastAsia="Times New Roman" w:hAnsi="Times New Roman" w:cs="Times New Roman"/>
          <w:szCs w:val="24"/>
        </w:rPr>
        <w:t xml:space="preserve">2. Pump seals in individual water supply systems where the pump is located below the </w:t>
      </w:r>
      <w:r w:rsidRPr="00AF35CB">
        <w:rPr>
          <w:rFonts w:ascii="Times New Roman" w:eastAsia="Times New Roman" w:hAnsi="Times New Roman" w:cs="Times New Roman"/>
          <w:i/>
          <w:iCs/>
          <w:szCs w:val="24"/>
        </w:rPr>
        <w:t>design flood elevation.</w:t>
      </w:r>
    </w:p>
    <w:p w:rsidR="00AF35CB" w:rsidRPr="00AF35CB" w:rsidRDefault="00AF35CB" w:rsidP="00AF35CB">
      <w:pPr>
        <w:spacing w:after="0" w:line="240" w:lineRule="auto"/>
        <w:ind w:left="720"/>
        <w:rPr>
          <w:rFonts w:ascii="Times New Roman" w:eastAsia="Times New Roman" w:hAnsi="Times New Roman" w:cs="Times New Roman"/>
          <w:szCs w:val="24"/>
        </w:rPr>
      </w:pPr>
      <w:r w:rsidRPr="00AF35CB">
        <w:rPr>
          <w:rFonts w:ascii="Times New Roman" w:eastAsia="Times New Roman" w:hAnsi="Times New Roman" w:cs="Times New Roman"/>
          <w:szCs w:val="24"/>
        </w:rPr>
        <w:t xml:space="preserve">3. Covers on potable water wells </w:t>
      </w:r>
      <w:proofErr w:type="gramStart"/>
      <w:r w:rsidRPr="00AF35CB">
        <w:rPr>
          <w:rFonts w:ascii="Times New Roman" w:eastAsia="Times New Roman" w:hAnsi="Times New Roman" w:cs="Times New Roman"/>
          <w:szCs w:val="24"/>
        </w:rPr>
        <w:t>shall be sealed</w:t>
      </w:r>
      <w:proofErr w:type="gramEnd"/>
      <w:r w:rsidRPr="00AF35CB">
        <w:rPr>
          <w:rFonts w:ascii="Times New Roman" w:eastAsia="Times New Roman" w:hAnsi="Times New Roman" w:cs="Times New Roman"/>
          <w:szCs w:val="24"/>
        </w:rPr>
        <w:t xml:space="preserve">, except where the top of the casing well or pipe sleeve is elevated to not less than 1 foot (305 mm) above the </w:t>
      </w:r>
      <w:r w:rsidRPr="00AF35CB">
        <w:rPr>
          <w:rFonts w:ascii="Times New Roman" w:eastAsia="Times New Roman" w:hAnsi="Times New Roman" w:cs="Times New Roman"/>
          <w:i/>
          <w:iCs/>
          <w:szCs w:val="24"/>
        </w:rPr>
        <w:t>design flood elevation.</w:t>
      </w:r>
    </w:p>
    <w:p w:rsidR="00AF35CB" w:rsidRPr="00AF35CB" w:rsidRDefault="00AF35CB" w:rsidP="00AF35CB">
      <w:pPr>
        <w:spacing w:after="0" w:line="240" w:lineRule="auto"/>
        <w:ind w:left="720"/>
        <w:rPr>
          <w:rFonts w:ascii="Times New Roman" w:eastAsia="Times New Roman" w:hAnsi="Times New Roman" w:cs="Times New Roman"/>
          <w:szCs w:val="24"/>
        </w:rPr>
      </w:pPr>
      <w:proofErr w:type="gramStart"/>
      <w:r w:rsidRPr="00AF35CB">
        <w:rPr>
          <w:rFonts w:ascii="Times New Roman" w:eastAsia="Times New Roman" w:hAnsi="Times New Roman" w:cs="Times New Roman"/>
          <w:szCs w:val="24"/>
        </w:rPr>
        <w:t>4. All sanitary drainage piping.</w:t>
      </w:r>
      <w:proofErr w:type="gramEnd"/>
    </w:p>
    <w:p w:rsidR="00AF35CB" w:rsidRPr="00AF35CB" w:rsidRDefault="00AF35CB" w:rsidP="00AF35CB">
      <w:pPr>
        <w:spacing w:after="0" w:line="240" w:lineRule="auto"/>
        <w:ind w:left="720"/>
        <w:rPr>
          <w:rFonts w:ascii="Times New Roman" w:eastAsia="Times New Roman" w:hAnsi="Times New Roman" w:cs="Times New Roman"/>
          <w:szCs w:val="24"/>
        </w:rPr>
      </w:pPr>
      <w:r w:rsidRPr="00AF35CB">
        <w:rPr>
          <w:rFonts w:ascii="Times New Roman" w:eastAsia="Times New Roman" w:hAnsi="Times New Roman" w:cs="Times New Roman"/>
          <w:szCs w:val="24"/>
        </w:rPr>
        <w:t>5. All storm drainage piping.</w:t>
      </w:r>
    </w:p>
    <w:p w:rsidR="00AF35CB" w:rsidRPr="00AF35CB" w:rsidRDefault="00AF35CB" w:rsidP="00AF35CB">
      <w:pPr>
        <w:spacing w:after="0" w:line="240" w:lineRule="auto"/>
        <w:ind w:left="720"/>
        <w:rPr>
          <w:rFonts w:ascii="Times New Roman" w:eastAsia="Times New Roman" w:hAnsi="Times New Roman" w:cs="Times New Roman"/>
          <w:szCs w:val="24"/>
        </w:rPr>
      </w:pPr>
      <w:r w:rsidRPr="00AF35CB">
        <w:rPr>
          <w:rFonts w:ascii="Times New Roman" w:eastAsia="Times New Roman" w:hAnsi="Times New Roman" w:cs="Times New Roman"/>
          <w:szCs w:val="24"/>
        </w:rPr>
        <w:t xml:space="preserve">6. Manhole covers </w:t>
      </w:r>
      <w:proofErr w:type="gramStart"/>
      <w:r w:rsidRPr="00AF35CB">
        <w:rPr>
          <w:rFonts w:ascii="Times New Roman" w:eastAsia="Times New Roman" w:hAnsi="Times New Roman" w:cs="Times New Roman"/>
          <w:szCs w:val="24"/>
        </w:rPr>
        <w:t>shall be sealed</w:t>
      </w:r>
      <w:proofErr w:type="gramEnd"/>
      <w:r w:rsidRPr="00AF35CB">
        <w:rPr>
          <w:rFonts w:ascii="Times New Roman" w:eastAsia="Times New Roman" w:hAnsi="Times New Roman" w:cs="Times New Roman"/>
          <w:szCs w:val="24"/>
        </w:rPr>
        <w:t xml:space="preserve">, except where elevated to or above the </w:t>
      </w:r>
      <w:r w:rsidRPr="00AF35CB">
        <w:rPr>
          <w:rFonts w:ascii="Times New Roman" w:eastAsia="Times New Roman" w:hAnsi="Times New Roman" w:cs="Times New Roman"/>
          <w:i/>
          <w:iCs/>
          <w:szCs w:val="24"/>
        </w:rPr>
        <w:t>design flood elevation.</w:t>
      </w:r>
    </w:p>
    <w:p w:rsidR="00AF35CB" w:rsidRPr="00AF35CB" w:rsidRDefault="00AF35CB" w:rsidP="00AF35CB">
      <w:pPr>
        <w:spacing w:after="0" w:line="240" w:lineRule="auto"/>
        <w:ind w:left="720"/>
        <w:rPr>
          <w:rFonts w:ascii="Times New Roman" w:eastAsia="Times New Roman" w:hAnsi="Times New Roman" w:cs="Times New Roman"/>
          <w:szCs w:val="24"/>
        </w:rPr>
      </w:pPr>
      <w:proofErr w:type="gramStart"/>
      <w:r w:rsidRPr="00AF35CB">
        <w:rPr>
          <w:rFonts w:ascii="Times New Roman" w:eastAsia="Times New Roman" w:hAnsi="Times New Roman" w:cs="Times New Roman"/>
          <w:szCs w:val="24"/>
        </w:rPr>
        <w:t>7. All other plumbing fixtures, faucets, fixture fittings, piping systems and equipment.</w:t>
      </w:r>
      <w:proofErr w:type="gramEnd"/>
    </w:p>
    <w:p w:rsidR="00AF35CB" w:rsidRPr="00AF35CB" w:rsidRDefault="00AF35CB" w:rsidP="00AF35CB">
      <w:pPr>
        <w:spacing w:after="0" w:line="240" w:lineRule="auto"/>
        <w:ind w:left="720"/>
        <w:rPr>
          <w:rFonts w:ascii="Times New Roman" w:eastAsia="Times New Roman" w:hAnsi="Times New Roman" w:cs="Times New Roman"/>
          <w:szCs w:val="24"/>
        </w:rPr>
      </w:pPr>
      <w:proofErr w:type="gramStart"/>
      <w:r w:rsidRPr="00AF35CB">
        <w:rPr>
          <w:rFonts w:ascii="Times New Roman" w:eastAsia="Times New Roman" w:hAnsi="Times New Roman" w:cs="Times New Roman"/>
          <w:szCs w:val="24"/>
        </w:rPr>
        <w:t>8. Water heaters.</w:t>
      </w:r>
      <w:proofErr w:type="gramEnd"/>
    </w:p>
    <w:p w:rsidR="00AF35CB" w:rsidRPr="00AF35CB" w:rsidRDefault="00AF35CB" w:rsidP="00AF35CB">
      <w:pPr>
        <w:spacing w:after="0" w:line="240" w:lineRule="auto"/>
        <w:ind w:left="720"/>
        <w:rPr>
          <w:rFonts w:ascii="Times New Roman" w:eastAsia="Times New Roman" w:hAnsi="Times New Roman" w:cs="Times New Roman"/>
          <w:szCs w:val="24"/>
        </w:rPr>
      </w:pPr>
      <w:r w:rsidRPr="00AF35CB">
        <w:rPr>
          <w:rFonts w:ascii="Times New Roman" w:eastAsia="Times New Roman" w:hAnsi="Times New Roman" w:cs="Times New Roman"/>
          <w:szCs w:val="24"/>
        </w:rPr>
        <w:t xml:space="preserve">9. Vents and vent systems. </w:t>
      </w:r>
    </w:p>
    <w:p w:rsidR="00993EFB" w:rsidRDefault="00AF35CB" w:rsidP="00AF35CB">
      <w:r w:rsidRPr="00AF35CB">
        <w:rPr>
          <w:rFonts w:ascii="Times New Roman" w:eastAsia="Times New Roman" w:hAnsi="Times New Roman" w:cs="Times New Roman"/>
          <w:b/>
          <w:bCs/>
          <w:szCs w:val="24"/>
        </w:rPr>
        <w:t xml:space="preserve">[B] 309.3 Flood hazard areas subject to high-velocity wave action. </w:t>
      </w:r>
      <w:r w:rsidRPr="00AF35CB">
        <w:rPr>
          <w:rFonts w:ascii="Times New Roman" w:eastAsia="Times New Roman" w:hAnsi="Times New Roman" w:cs="Times New Roman"/>
          <w:szCs w:val="24"/>
        </w:rPr>
        <w:br/>
        <w:t xml:space="preserve">Structures located in flood hazard areas subject to high-velocity wave action shall meet the requirements of </w:t>
      </w:r>
      <w:hyperlink r:id="rId4" w:history="1">
        <w:r w:rsidRPr="00AF35CB">
          <w:rPr>
            <w:rFonts w:ascii="Times New Roman" w:eastAsia="Times New Roman" w:hAnsi="Times New Roman" w:cs="Times New Roman"/>
            <w:color w:val="0000FF"/>
            <w:szCs w:val="24"/>
            <w:u w:val="single"/>
          </w:rPr>
          <w:t>Section 309.2.</w:t>
        </w:r>
      </w:hyperlink>
      <w:r w:rsidRPr="00AF35CB">
        <w:rPr>
          <w:rFonts w:ascii="Times New Roman" w:eastAsia="Times New Roman" w:hAnsi="Times New Roman" w:cs="Times New Roman"/>
          <w:szCs w:val="24"/>
        </w:rPr>
        <w:t xml:space="preserve"> The plumbing systems, pipes and fixtures shall not be mounted on or penetrate through walls intended to break away under flood loads.</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35CB"/>
    <w:rsid w:val="00005E42"/>
    <w:rsid w:val="00156F65"/>
    <w:rsid w:val="00352E0B"/>
    <w:rsid w:val="00385C32"/>
    <w:rsid w:val="00590E3D"/>
    <w:rsid w:val="00AF3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AF35CB"/>
    <w:rPr>
      <w:color w:val="0000FF"/>
      <w:u w:val="single"/>
    </w:rPr>
  </w:style>
</w:styles>
</file>

<file path=word/webSettings.xml><?xml version="1.0" encoding="utf-8"?>
<w:webSettings xmlns:r="http://schemas.openxmlformats.org/officeDocument/2006/relationships" xmlns:w="http://schemas.openxmlformats.org/wordprocessingml/2006/main">
  <w:divs>
    <w:div w:id="17423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Next('./icod_ipc_2012_3_par0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2016-03-21T16:24:00Z</dcterms:created>
  <dcterms:modified xsi:type="dcterms:W3CDTF">2016-03-21T16:25:00Z</dcterms:modified>
</cp:coreProperties>
</file>