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7606F8">
      <w:r>
        <w:rPr>
          <w:b/>
          <w:bCs/>
        </w:rPr>
        <w:t xml:space="preserve">SECTION 406 AUTOMATIC CLOTHES WASHERS </w:t>
      </w:r>
      <w:r>
        <w:rPr>
          <w:b/>
          <w:bCs/>
        </w:rPr>
        <w:br/>
      </w:r>
      <w:r>
        <w:rPr>
          <w:b/>
          <w:bCs/>
        </w:rPr>
        <w:br/>
        <w:t xml:space="preserve">406.1 Water connection. </w:t>
      </w:r>
      <w:r>
        <w:br/>
        <w:t xml:space="preserve">The water supply to an automatic clothes washer </w:t>
      </w:r>
      <w:proofErr w:type="gramStart"/>
      <w:r>
        <w:t>shall be protected</w:t>
      </w:r>
      <w:proofErr w:type="gramEnd"/>
      <w:r>
        <w:t xml:space="preserve"> against backflow by an air gap installed integrally within the machine or with the installation of a backflow preventer in accordance with </w:t>
      </w:r>
      <w:hyperlink r:id="rId4" w:history="1">
        <w:r>
          <w:rPr>
            <w:rStyle w:val="Hyperlink"/>
          </w:rPr>
          <w:t>Section 608</w:t>
        </w:r>
      </w:hyperlink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  <w:t xml:space="preserve">406.2 Waste connection. </w:t>
      </w:r>
      <w:r>
        <w:br/>
        <w:t xml:space="preserve">The waste from an automatic clothes washer shall discharge through an air break into a standpipe in accordance with </w:t>
      </w:r>
      <w:hyperlink r:id="rId5" w:history="1">
        <w:r>
          <w:rPr>
            <w:rStyle w:val="Hyperlink"/>
          </w:rPr>
          <w:t>Section 802.4</w:t>
        </w:r>
      </w:hyperlink>
      <w:r>
        <w:t xml:space="preserve"> or into a laundry sink. The trap and fixture drain for an automatic clothes washer standpipe shall be not less than 2 inches (51 mm) in diameter. The fixture drain for the standpipe serving an automatic clothes washer shall connect to a 3-inch (76 mm) or larger diameter fixture </w:t>
      </w:r>
      <w:r>
        <w:rPr>
          <w:i/>
          <w:iCs/>
        </w:rPr>
        <w:t xml:space="preserve">branch </w:t>
      </w:r>
      <w:r>
        <w:t xml:space="preserve">or </w:t>
      </w:r>
      <w:r>
        <w:rPr>
          <w:i/>
          <w:iCs/>
        </w:rPr>
        <w:t>stack</w:t>
      </w:r>
      <w:r>
        <w:t xml:space="preserve">. Automatic clothes washers that discharge by gravity </w:t>
      </w:r>
      <w:proofErr w:type="gramStart"/>
      <w:r>
        <w:t>shall be permitted</w:t>
      </w:r>
      <w:proofErr w:type="gramEnd"/>
      <w:r>
        <w:t xml:space="preserve"> to drain to a waste receptor or an approved trench drain.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6F8"/>
    <w:rsid w:val="00156F65"/>
    <w:rsid w:val="00352E0B"/>
    <w:rsid w:val="00385C32"/>
    <w:rsid w:val="003C677B"/>
    <w:rsid w:val="00590E3D"/>
    <w:rsid w:val="007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60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ext('./icod_ipc_2012_8_par018.htm');" TargetMode="External"/><Relationship Id="rId4" Type="http://schemas.openxmlformats.org/officeDocument/2006/relationships/hyperlink" Target="javascript:Next('./icod_ipc_2012_6_par130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2016-03-21T16:35:00Z</dcterms:created>
  <dcterms:modified xsi:type="dcterms:W3CDTF">2016-03-21T16:35:00Z</dcterms:modified>
</cp:coreProperties>
</file>