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8F50C8">
      <w:r>
        <w:rPr>
          <w:b/>
          <w:bCs/>
        </w:rPr>
        <w:t xml:space="preserve">SECTION 411 EMERGENCY SHOWERS AND EYEWASH STATIONS </w:t>
      </w:r>
      <w:r>
        <w:rPr>
          <w:b/>
          <w:bCs/>
        </w:rPr>
        <w:br/>
      </w:r>
      <w:r>
        <w:rPr>
          <w:b/>
          <w:bCs/>
        </w:rPr>
        <w:br/>
        <w:t xml:space="preserve">411.1 </w:t>
      </w:r>
      <w:proofErr w:type="gramStart"/>
      <w:r>
        <w:rPr>
          <w:b/>
          <w:bCs/>
        </w:rPr>
        <w:t>Approval</w:t>
      </w:r>
      <w:proofErr w:type="gramEnd"/>
      <w:r>
        <w:rPr>
          <w:b/>
          <w:bCs/>
        </w:rPr>
        <w:t xml:space="preserve">. </w:t>
      </w:r>
      <w:r>
        <w:br/>
        <w:t xml:space="preserve">Emergency showers and eyewash stations shall conform to </w:t>
      </w:r>
      <w:proofErr w:type="spellStart"/>
      <w:r>
        <w:t>ISEA</w:t>
      </w:r>
      <w:proofErr w:type="spellEnd"/>
      <w:r>
        <w:t xml:space="preserve"> </w:t>
      </w:r>
      <w:proofErr w:type="spellStart"/>
      <w:r>
        <w:t>Z358.1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  <w:t xml:space="preserve">411.2 Waste connection. </w:t>
      </w:r>
      <w:r>
        <w:br/>
        <w:t>Waste connections shall not be required for emergency showers and eyewash stations.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0C8"/>
    <w:rsid w:val="00156F65"/>
    <w:rsid w:val="00352E0B"/>
    <w:rsid w:val="00385C32"/>
    <w:rsid w:val="003B6E0A"/>
    <w:rsid w:val="00590E3D"/>
    <w:rsid w:val="008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2016-03-21T16:38:00Z</dcterms:created>
  <dcterms:modified xsi:type="dcterms:W3CDTF">2016-03-21T16:39:00Z</dcterms:modified>
</cp:coreProperties>
</file>