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977704">
      <w:r>
        <w:rPr>
          <w:b/>
          <w:bCs/>
        </w:rPr>
        <w:t xml:space="preserve">SECTION 421 WHIRLPOOL BATHTUBS </w:t>
      </w:r>
      <w:r>
        <w:rPr>
          <w:b/>
          <w:bCs/>
        </w:rPr>
        <w:br/>
      </w:r>
      <w:r>
        <w:rPr>
          <w:b/>
          <w:bCs/>
        </w:rPr>
        <w:br/>
        <w:t xml:space="preserve">421.1 Approval. </w:t>
      </w:r>
      <w:r>
        <w:br/>
        <w:t xml:space="preserve">Whirlpool bathtubs shall comply with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A112.19.7</w:t>
      </w:r>
      <w:proofErr w:type="spellEnd"/>
      <w:r>
        <w:t xml:space="preserve">/CSA </w:t>
      </w:r>
      <w:proofErr w:type="spellStart"/>
      <w:r>
        <w:t>B45.10</w:t>
      </w:r>
      <w:proofErr w:type="spell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421.2 Installation.</w:t>
      </w:r>
      <w:proofErr w:type="gramEnd"/>
      <w:r>
        <w:rPr>
          <w:b/>
          <w:bCs/>
        </w:rPr>
        <w:t xml:space="preserve"> </w:t>
      </w:r>
      <w:r>
        <w:br/>
        <w:t xml:space="preserve">Whirlpool bathtubs </w:t>
      </w:r>
      <w:proofErr w:type="gramStart"/>
      <w:r>
        <w:t>shall be installed and tested in accordance with the manufacturer’s installation instructions</w:t>
      </w:r>
      <w:proofErr w:type="gramEnd"/>
      <w:r>
        <w:t xml:space="preserve">. The pump shall be located above the weir of the fixture trap.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421.3 Drain.</w:t>
      </w:r>
      <w:proofErr w:type="gramEnd"/>
      <w:r>
        <w:rPr>
          <w:b/>
          <w:bCs/>
        </w:rPr>
        <w:t xml:space="preserve"> </w:t>
      </w:r>
      <w:r>
        <w:br/>
        <w:t xml:space="preserve">The pump drain and circulation piping shall be sloped to drain the water in the volute and the circulation piping when the whirlpool bathtub is empty. </w:t>
      </w:r>
      <w:r>
        <w:rPr>
          <w:b/>
          <w:bCs/>
        </w:rPr>
        <w:br/>
      </w:r>
      <w:r>
        <w:rPr>
          <w:b/>
          <w:bCs/>
        </w:rPr>
        <w:br/>
        <w:t xml:space="preserve">421.4 Suction fittings. </w:t>
      </w:r>
      <w:r>
        <w:br/>
        <w:t xml:space="preserve">Suction fittings for whirlpool bathtubs shall comply with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A112.19.7</w:t>
      </w:r>
      <w:proofErr w:type="spellEnd"/>
      <w:r>
        <w:t xml:space="preserve">/CSA </w:t>
      </w:r>
      <w:proofErr w:type="spellStart"/>
      <w:r>
        <w:t>B45.10</w:t>
      </w:r>
      <w:proofErr w:type="spell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421.5 Access to pump.</w:t>
      </w:r>
      <w:proofErr w:type="gramEnd"/>
      <w:r>
        <w:rPr>
          <w:b/>
          <w:bCs/>
        </w:rPr>
        <w:t xml:space="preserve"> </w:t>
      </w:r>
      <w:r>
        <w:br/>
        <w:t>A</w:t>
      </w:r>
      <w:r>
        <w:rPr>
          <w:i/>
          <w:iCs/>
        </w:rPr>
        <w:t xml:space="preserve">ccess </w:t>
      </w:r>
      <w:proofErr w:type="gramStart"/>
      <w:r>
        <w:t>shall be provided</w:t>
      </w:r>
      <w:proofErr w:type="gramEnd"/>
      <w:r>
        <w:t xml:space="preserve"> to circulation pumps in accordance with the fixture or pump manufacturer’s installation instructions. Where the manufacturer’s instructions do not specify the location and minimum size of field-fabricated </w:t>
      </w:r>
      <w:r>
        <w:rPr>
          <w:i/>
          <w:iCs/>
        </w:rPr>
        <w:t xml:space="preserve">access </w:t>
      </w:r>
      <w:r>
        <w:t xml:space="preserve">openings, an opening not less than 12-inches by 12-inches (305 mm by 305 mm) </w:t>
      </w:r>
      <w:proofErr w:type="gramStart"/>
      <w:r>
        <w:t>shall be installed</w:t>
      </w:r>
      <w:proofErr w:type="gramEnd"/>
      <w:r>
        <w:t xml:space="preserve"> to provide </w:t>
      </w:r>
      <w:r>
        <w:rPr>
          <w:i/>
          <w:iCs/>
        </w:rPr>
        <w:t xml:space="preserve">access </w:t>
      </w:r>
      <w:r>
        <w:t xml:space="preserve">to the circulation pump. Where pumps are located more than 2 feet (609 mm) from the </w:t>
      </w:r>
      <w:r>
        <w:rPr>
          <w:i/>
          <w:iCs/>
        </w:rPr>
        <w:t xml:space="preserve">access </w:t>
      </w:r>
      <w:r>
        <w:t xml:space="preserve">opening, an opening not less than 18-inches by 18-inches (457 mm by 457 mm) </w:t>
      </w:r>
      <w:proofErr w:type="gramStart"/>
      <w:r>
        <w:t>shall be installed</w:t>
      </w:r>
      <w:proofErr w:type="gramEnd"/>
      <w:r>
        <w:t xml:space="preserve">. A door or panel </w:t>
      </w:r>
      <w:proofErr w:type="gramStart"/>
      <w:r>
        <w:t>shall be permitted</w:t>
      </w:r>
      <w:proofErr w:type="gramEnd"/>
      <w:r>
        <w:t xml:space="preserve"> to close the opening. In all cases, the </w:t>
      </w:r>
      <w:r>
        <w:rPr>
          <w:i/>
          <w:iCs/>
        </w:rPr>
        <w:t xml:space="preserve">access </w:t>
      </w:r>
      <w:r>
        <w:t xml:space="preserve">opening shall be unobstructed and of the size necessary to permit the removal and replacement of the circulation pump.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421.6 Whirlpool enclosure.</w:t>
      </w:r>
      <w:proofErr w:type="gramEnd"/>
      <w:r>
        <w:rPr>
          <w:b/>
          <w:bCs/>
        </w:rPr>
        <w:t xml:space="preserve"> </w:t>
      </w:r>
      <w:r>
        <w:br/>
        <w:t xml:space="preserve">Doors within a whirlpool enclosure shall conform to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A112.19.15</w:t>
      </w:r>
      <w:proofErr w:type="spellEnd"/>
      <w:r>
        <w:t>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704"/>
    <w:rsid w:val="00156F65"/>
    <w:rsid w:val="00352E0B"/>
    <w:rsid w:val="00385C32"/>
    <w:rsid w:val="00590E3D"/>
    <w:rsid w:val="00977704"/>
    <w:rsid w:val="00E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2016-03-21T16:44:00Z</dcterms:created>
  <dcterms:modified xsi:type="dcterms:W3CDTF">2016-03-21T16:45:00Z</dcterms:modified>
</cp:coreProperties>
</file>