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7642E1">
      <w:r>
        <w:rPr>
          <w:b/>
          <w:bCs/>
        </w:rPr>
        <w:t xml:space="preserve">SECTION 423 SPECIALTY PLUMBING FIXTURES </w:t>
      </w:r>
      <w:r>
        <w:rPr>
          <w:b/>
          <w:bCs/>
        </w:rPr>
        <w:br/>
      </w:r>
      <w:r>
        <w:rPr>
          <w:b/>
          <w:bCs/>
        </w:rPr>
        <w:br/>
        <w:t xml:space="preserve">423.1 Water connections. </w:t>
      </w:r>
      <w:r>
        <w:br/>
        <w:t xml:space="preserve">Baptisteries, ornamental and lily pools, aquariums, ornamental fountain basins, swimming pools, and similar constructions, where provided with water supplies, </w:t>
      </w:r>
      <w:proofErr w:type="gramStart"/>
      <w:r>
        <w:t>shall be protected</w:t>
      </w:r>
      <w:proofErr w:type="gramEnd"/>
      <w:r>
        <w:t xml:space="preserve"> against backflow in accordance with </w:t>
      </w:r>
      <w:hyperlink r:id="rId4" w:history="1">
        <w:r>
          <w:rPr>
            <w:rStyle w:val="Hyperlink"/>
          </w:rPr>
          <w:t>Section 608</w:t>
        </w:r>
      </w:hyperlink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423.2 Approval.</w:t>
      </w:r>
      <w:proofErr w:type="gramEnd"/>
      <w:r>
        <w:rPr>
          <w:b/>
          <w:bCs/>
        </w:rPr>
        <w:t xml:space="preserve"> </w:t>
      </w:r>
      <w:r>
        <w:br/>
        <w:t xml:space="preserve">Specialties requiring water and waste connections </w:t>
      </w:r>
      <w:proofErr w:type="gramStart"/>
      <w:r>
        <w:t>shall be submitted</w:t>
      </w:r>
      <w:proofErr w:type="gramEnd"/>
      <w:r>
        <w:t xml:space="preserve"> for approval.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2E1"/>
    <w:rsid w:val="00156F65"/>
    <w:rsid w:val="00352E0B"/>
    <w:rsid w:val="00385C32"/>
    <w:rsid w:val="00590E3D"/>
    <w:rsid w:val="007642E1"/>
    <w:rsid w:val="00C7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64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6_par130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2016-03-21T16:46:00Z</dcterms:created>
  <dcterms:modified xsi:type="dcterms:W3CDTF">2016-03-21T16:46:00Z</dcterms:modified>
</cp:coreProperties>
</file>