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1D065E">
      <w:r>
        <w:rPr>
          <w:b/>
          <w:bCs/>
        </w:rPr>
        <w:t xml:space="preserve">SECTION 601 GENERAL </w:t>
      </w:r>
      <w:r>
        <w:rPr>
          <w:b/>
          <w:bCs/>
        </w:rPr>
        <w:br/>
      </w:r>
      <w:r>
        <w:rPr>
          <w:b/>
          <w:bCs/>
        </w:rPr>
        <w:br/>
      </w:r>
      <w:proofErr w:type="gramStart"/>
      <w:r>
        <w:rPr>
          <w:b/>
          <w:bCs/>
        </w:rPr>
        <w:t>601.1 Scope</w:t>
      </w:r>
      <w:proofErr w:type="gramEnd"/>
      <w:r>
        <w:rPr>
          <w:b/>
          <w:bCs/>
        </w:rPr>
        <w:t xml:space="preserve">. </w:t>
      </w:r>
      <w:r>
        <w:br/>
        <w:t xml:space="preserve">This chapter shall govern the materials, </w:t>
      </w:r>
      <w:proofErr w:type="gramStart"/>
      <w:r>
        <w:t>design</w:t>
      </w:r>
      <w:proofErr w:type="gramEnd"/>
      <w:r>
        <w:t xml:space="preserve"> and installation of water supply systems, both hot and cold, for utilization in connection with human occupancy and habitation and shall govern the installation of individual water supply systems. </w:t>
      </w:r>
      <w:r>
        <w:rPr>
          <w:b/>
          <w:bCs/>
        </w:rPr>
        <w:br/>
      </w:r>
      <w:r>
        <w:rPr>
          <w:b/>
          <w:bCs/>
        </w:rPr>
        <w:br/>
      </w:r>
      <w:proofErr w:type="gramStart"/>
      <w:r>
        <w:rPr>
          <w:b/>
          <w:bCs/>
        </w:rPr>
        <w:t>601.2 Solar energy utilization.</w:t>
      </w:r>
      <w:proofErr w:type="gramEnd"/>
      <w:r>
        <w:rPr>
          <w:b/>
          <w:bCs/>
        </w:rPr>
        <w:t xml:space="preserve"> </w:t>
      </w:r>
      <w:r>
        <w:br/>
        <w:t xml:space="preserve">Solar energy systems used for heating potable water or using an independent medium for heating potable water shall comply with the applicable requirements of this code. The use of solar energy shall not compromise the requirements for cross connection or protection of the potable water supply system required by this code. </w:t>
      </w:r>
      <w:r>
        <w:rPr>
          <w:b/>
          <w:bCs/>
        </w:rPr>
        <w:br/>
      </w:r>
      <w:r>
        <w:rPr>
          <w:b/>
          <w:bCs/>
        </w:rPr>
        <w:br/>
      </w:r>
      <w:proofErr w:type="gramStart"/>
      <w:r>
        <w:rPr>
          <w:b/>
          <w:bCs/>
        </w:rPr>
        <w:t>601.3 Existing piping used for grounding.</w:t>
      </w:r>
      <w:proofErr w:type="gramEnd"/>
      <w:r>
        <w:rPr>
          <w:b/>
          <w:bCs/>
        </w:rPr>
        <w:t xml:space="preserve"> </w:t>
      </w:r>
      <w:r>
        <w:br/>
        <w:t xml:space="preserve">Existing metallic water service piping used for electrical grounding </w:t>
      </w:r>
      <w:proofErr w:type="gramStart"/>
      <w:r>
        <w:t>shall not be replaced</w:t>
      </w:r>
      <w:proofErr w:type="gramEnd"/>
      <w:r>
        <w:t xml:space="preserve"> with nonmetallic pipe or tubing until other </w:t>
      </w:r>
      <w:r>
        <w:rPr>
          <w:i/>
          <w:iCs/>
        </w:rPr>
        <w:t xml:space="preserve">approved </w:t>
      </w:r>
      <w:r>
        <w:t xml:space="preserve">means of grounding is provided. </w:t>
      </w:r>
      <w:r>
        <w:rPr>
          <w:b/>
          <w:bCs/>
        </w:rPr>
        <w:br/>
      </w:r>
      <w:r>
        <w:rPr>
          <w:b/>
          <w:bCs/>
        </w:rPr>
        <w:br/>
      </w:r>
      <w:proofErr w:type="gramStart"/>
      <w:r>
        <w:rPr>
          <w:b/>
          <w:bCs/>
        </w:rPr>
        <w:t>601.4 Tests.</w:t>
      </w:r>
      <w:proofErr w:type="gramEnd"/>
      <w:r>
        <w:rPr>
          <w:b/>
          <w:bCs/>
        </w:rPr>
        <w:t xml:space="preserve"> </w:t>
      </w:r>
      <w:r>
        <w:br/>
        <w:t xml:space="preserve">The potable water distribution system </w:t>
      </w:r>
      <w:proofErr w:type="gramStart"/>
      <w:r>
        <w:t>shall be tested</w:t>
      </w:r>
      <w:proofErr w:type="gramEnd"/>
      <w:r>
        <w:t xml:space="preserve"> in accordance with </w:t>
      </w:r>
      <w:hyperlink r:id="rId4" w:history="1">
        <w:r>
          <w:rPr>
            <w:rStyle w:val="Hyperlink"/>
          </w:rPr>
          <w:t>Section 312.5.</w:t>
        </w:r>
      </w:hyperlink>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65E"/>
    <w:rsid w:val="00156F65"/>
    <w:rsid w:val="001D065E"/>
    <w:rsid w:val="00352E0B"/>
    <w:rsid w:val="00385C32"/>
    <w:rsid w:val="00590E3D"/>
    <w:rsid w:val="00976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1D06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Next('./icod_ipc_2012_3_par0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2016-03-21T16:59:00Z</dcterms:created>
  <dcterms:modified xsi:type="dcterms:W3CDTF">2016-03-21T16:59:00Z</dcterms:modified>
</cp:coreProperties>
</file>