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AE" w:rsidRPr="00B13286" w:rsidRDefault="00D855AE" w:rsidP="00D855AE">
      <w:pPr>
        <w:spacing w:after="240" w:line="240" w:lineRule="auto"/>
        <w:jc w:val="both"/>
        <w:rPr>
          <w:rFonts w:eastAsia="Times New Roman" w:cs="Times New Roman"/>
          <w:b/>
          <w:bCs/>
          <w:sz w:val="24"/>
          <w:szCs w:val="24"/>
        </w:rPr>
      </w:pPr>
      <w:r>
        <w:rPr>
          <w:rFonts w:eastAsia="Times New Roman" w:cs="Times New Roman"/>
          <w:b/>
          <w:bCs/>
          <w:sz w:val="24"/>
          <w:szCs w:val="24"/>
        </w:rPr>
        <w:t xml:space="preserve">ICC PLUMBING CODE </w:t>
      </w:r>
      <w:r w:rsidRPr="00981A1F">
        <w:rPr>
          <w:rFonts w:eastAsia="Times New Roman" w:cs="Times New Roman"/>
          <w:b/>
          <w:bCs/>
          <w:sz w:val="24"/>
          <w:szCs w:val="24"/>
        </w:rPr>
        <w:t xml:space="preserve">SECTION 602 WATER REQUIRED </w:t>
      </w:r>
    </w:p>
    <w:p w:rsidR="00D855AE" w:rsidRPr="00B13286" w:rsidRDefault="00D855AE" w:rsidP="00D855AE">
      <w:pPr>
        <w:spacing w:after="240" w:line="240" w:lineRule="auto"/>
        <w:jc w:val="both"/>
        <w:rPr>
          <w:rFonts w:eastAsia="Times New Roman" w:cs="Times New Roman"/>
          <w:sz w:val="24"/>
          <w:szCs w:val="24"/>
        </w:rPr>
      </w:pPr>
      <w:r w:rsidRPr="00981A1F">
        <w:rPr>
          <w:rFonts w:eastAsia="Times New Roman" w:cs="Times New Roman"/>
          <w:b/>
          <w:bCs/>
          <w:sz w:val="24"/>
          <w:szCs w:val="24"/>
        </w:rPr>
        <w:t xml:space="preserve">602.1 General. </w:t>
      </w:r>
      <w:r w:rsidRPr="00B13286">
        <w:rPr>
          <w:rFonts w:eastAsia="Times New Roman" w:cs="Times New Roman"/>
          <w:b/>
          <w:bCs/>
          <w:sz w:val="24"/>
          <w:szCs w:val="24"/>
        </w:rPr>
        <w:t xml:space="preserve">  </w:t>
      </w:r>
      <w:r w:rsidRPr="00981A1F">
        <w:rPr>
          <w:rFonts w:eastAsia="Times New Roman" w:cs="Times New Roman"/>
          <w:sz w:val="24"/>
          <w:szCs w:val="24"/>
        </w:rPr>
        <w:t xml:space="preserve">Structures equipped with plumbing fixtures and utilized for human occupancy or habitation shall be provided with a potable supply of water in the amounts and at the pressures specified in this chapter. </w:t>
      </w:r>
    </w:p>
    <w:p w:rsidR="00D855AE" w:rsidRPr="00B13286" w:rsidRDefault="00D855AE" w:rsidP="00D855AE">
      <w:pPr>
        <w:spacing w:after="240" w:line="240" w:lineRule="auto"/>
        <w:jc w:val="both"/>
        <w:rPr>
          <w:rFonts w:eastAsia="Times New Roman" w:cs="Times New Roman"/>
          <w:sz w:val="24"/>
          <w:szCs w:val="24"/>
        </w:rPr>
      </w:pPr>
      <w:r w:rsidRPr="00981A1F">
        <w:rPr>
          <w:rFonts w:eastAsia="Times New Roman" w:cs="Times New Roman"/>
          <w:b/>
          <w:bCs/>
          <w:sz w:val="24"/>
          <w:szCs w:val="24"/>
        </w:rPr>
        <w:t xml:space="preserve">602.2 Potable water required. </w:t>
      </w:r>
      <w:r w:rsidRPr="00B13286">
        <w:rPr>
          <w:rFonts w:eastAsia="Times New Roman" w:cs="Times New Roman"/>
          <w:b/>
          <w:bCs/>
          <w:sz w:val="24"/>
          <w:szCs w:val="24"/>
        </w:rPr>
        <w:t xml:space="preserve"> </w:t>
      </w:r>
      <w:r w:rsidRPr="00981A1F">
        <w:rPr>
          <w:rFonts w:eastAsia="Times New Roman" w:cs="Times New Roman"/>
          <w:sz w:val="24"/>
          <w:szCs w:val="24"/>
        </w:rPr>
        <w:t xml:space="preserve">Only potable water shall be supplied to plumbing fixtures that provide water for drinking, bathing or culinary purposes, or for the processing of food, medical or pharmaceutical products. Unless otherwise provided in this code, potable water shall be supplied to all plumbing fixtures. </w:t>
      </w:r>
    </w:p>
    <w:p w:rsidR="00D855AE" w:rsidRPr="00B13286" w:rsidRDefault="00D855AE" w:rsidP="00D855AE">
      <w:pPr>
        <w:spacing w:after="240" w:line="240" w:lineRule="auto"/>
        <w:jc w:val="both"/>
        <w:rPr>
          <w:rFonts w:eastAsia="Times New Roman" w:cs="Times New Roman"/>
          <w:sz w:val="24"/>
          <w:szCs w:val="24"/>
        </w:rPr>
      </w:pPr>
      <w:r w:rsidRPr="00981A1F">
        <w:rPr>
          <w:rFonts w:eastAsia="Times New Roman" w:cs="Times New Roman"/>
          <w:b/>
          <w:bCs/>
          <w:sz w:val="24"/>
          <w:szCs w:val="24"/>
        </w:rPr>
        <w:t xml:space="preserve">602.3 Individual water supply. </w:t>
      </w:r>
      <w:r w:rsidRPr="00B13286">
        <w:rPr>
          <w:rFonts w:eastAsia="Times New Roman" w:cs="Times New Roman"/>
          <w:b/>
          <w:bCs/>
          <w:sz w:val="24"/>
          <w:szCs w:val="24"/>
        </w:rPr>
        <w:t xml:space="preserve"> </w:t>
      </w:r>
      <w:r w:rsidRPr="00981A1F">
        <w:rPr>
          <w:rFonts w:eastAsia="Times New Roman" w:cs="Times New Roman"/>
          <w:sz w:val="24"/>
          <w:szCs w:val="24"/>
        </w:rPr>
        <w:t xml:space="preserve">Where a potable public water supply is not available, individual sources of potable water supply shall be utilized. </w:t>
      </w:r>
    </w:p>
    <w:p w:rsidR="00D855AE" w:rsidRPr="00981A1F" w:rsidRDefault="00D855AE" w:rsidP="00D855AE">
      <w:pPr>
        <w:spacing w:after="0" w:line="240" w:lineRule="auto"/>
        <w:ind w:left="720"/>
        <w:rPr>
          <w:rFonts w:eastAsia="Times New Roman" w:cs="Times New Roman"/>
          <w:sz w:val="24"/>
          <w:szCs w:val="24"/>
        </w:rPr>
      </w:pPr>
      <w:r w:rsidRPr="00981A1F">
        <w:rPr>
          <w:rFonts w:eastAsia="Times New Roman" w:cs="Times New Roman"/>
          <w:b/>
          <w:bCs/>
          <w:sz w:val="24"/>
          <w:szCs w:val="24"/>
        </w:rPr>
        <w:t xml:space="preserve">602.3.1 Sources. </w:t>
      </w:r>
      <w:r w:rsidRPr="00981A1F">
        <w:rPr>
          <w:rFonts w:eastAsia="Times New Roman" w:cs="Times New Roman"/>
          <w:sz w:val="24"/>
          <w:szCs w:val="24"/>
        </w:rPr>
        <w:br/>
        <w:t xml:space="preserve">Dependent on geological and soil conditions and the amount of rainfall, individual water supplies are of the following types: drilled well, driven well, </w:t>
      </w:r>
      <w:proofErr w:type="gramStart"/>
      <w:r w:rsidRPr="00981A1F">
        <w:rPr>
          <w:rFonts w:eastAsia="Times New Roman" w:cs="Times New Roman"/>
          <w:sz w:val="24"/>
          <w:szCs w:val="24"/>
        </w:rPr>
        <w:t>dug</w:t>
      </w:r>
      <w:proofErr w:type="gramEnd"/>
      <w:r w:rsidRPr="00981A1F">
        <w:rPr>
          <w:rFonts w:eastAsia="Times New Roman" w:cs="Times New Roman"/>
          <w:sz w:val="24"/>
          <w:szCs w:val="24"/>
        </w:rPr>
        <w:t xml:space="preserve"> well, bored well, spring, stream or cistern. Surface bodies of water and land cisterns shall not be sources of individual water supply unless properly treated by </w:t>
      </w:r>
      <w:r w:rsidRPr="00981A1F">
        <w:rPr>
          <w:rFonts w:eastAsia="Times New Roman" w:cs="Times New Roman"/>
          <w:i/>
          <w:iCs/>
          <w:sz w:val="24"/>
          <w:szCs w:val="24"/>
        </w:rPr>
        <w:t xml:space="preserve">approved </w:t>
      </w:r>
      <w:r w:rsidRPr="00981A1F">
        <w:rPr>
          <w:rFonts w:eastAsia="Times New Roman" w:cs="Times New Roman"/>
          <w:sz w:val="24"/>
          <w:szCs w:val="24"/>
        </w:rPr>
        <w:t xml:space="preserve">means to prevent contamination. </w:t>
      </w:r>
    </w:p>
    <w:p w:rsidR="00DB2C32" w:rsidRDefault="00DB2C32" w:rsidP="00D855AE">
      <w:pPr>
        <w:spacing w:after="0" w:line="240" w:lineRule="auto"/>
        <w:ind w:left="720"/>
        <w:rPr>
          <w:rFonts w:eastAsia="Times New Roman" w:cs="Times New Roman"/>
          <w:b/>
          <w:bCs/>
          <w:sz w:val="24"/>
          <w:szCs w:val="24"/>
        </w:rPr>
      </w:pPr>
    </w:p>
    <w:p w:rsidR="00D855AE" w:rsidRPr="00981A1F" w:rsidRDefault="00D855AE" w:rsidP="00D855AE">
      <w:pPr>
        <w:spacing w:after="0" w:line="240" w:lineRule="auto"/>
        <w:ind w:left="720"/>
        <w:rPr>
          <w:rFonts w:eastAsia="Times New Roman" w:cs="Times New Roman"/>
          <w:sz w:val="24"/>
          <w:szCs w:val="24"/>
        </w:rPr>
      </w:pPr>
      <w:r w:rsidRPr="00981A1F">
        <w:rPr>
          <w:rFonts w:eastAsia="Times New Roman" w:cs="Times New Roman"/>
          <w:b/>
          <w:bCs/>
          <w:sz w:val="24"/>
          <w:szCs w:val="24"/>
        </w:rPr>
        <w:t xml:space="preserve">602.3.2 Minimum quantity. </w:t>
      </w:r>
      <w:r w:rsidRPr="00981A1F">
        <w:rPr>
          <w:rFonts w:eastAsia="Times New Roman" w:cs="Times New Roman"/>
          <w:sz w:val="24"/>
          <w:szCs w:val="24"/>
        </w:rPr>
        <w:br/>
        <w:t xml:space="preserve">The combined capacity of the source and storage in an individual water supply system shall supply the fixtures with water at rates and pressures as required by this chapter. </w:t>
      </w:r>
    </w:p>
    <w:p w:rsidR="00D855AE" w:rsidRPr="00B13286" w:rsidRDefault="00D855AE" w:rsidP="00D855AE">
      <w:pPr>
        <w:spacing w:after="0" w:line="240" w:lineRule="auto"/>
        <w:ind w:left="720"/>
        <w:rPr>
          <w:rFonts w:eastAsia="Times New Roman" w:cs="Times New Roman"/>
          <w:b/>
          <w:bCs/>
          <w:sz w:val="24"/>
          <w:szCs w:val="24"/>
        </w:rPr>
      </w:pPr>
    </w:p>
    <w:p w:rsidR="00D855AE" w:rsidRPr="00981A1F" w:rsidRDefault="00D855AE" w:rsidP="00D855AE">
      <w:pPr>
        <w:spacing w:after="0" w:line="240" w:lineRule="auto"/>
        <w:ind w:left="720"/>
        <w:rPr>
          <w:rFonts w:eastAsia="Times New Roman" w:cs="Times New Roman"/>
          <w:sz w:val="24"/>
          <w:szCs w:val="24"/>
        </w:rPr>
      </w:pPr>
      <w:r w:rsidRPr="00981A1F">
        <w:rPr>
          <w:rFonts w:eastAsia="Times New Roman" w:cs="Times New Roman"/>
          <w:b/>
          <w:bCs/>
          <w:sz w:val="24"/>
          <w:szCs w:val="24"/>
        </w:rPr>
        <w:t xml:space="preserve">602.3.3 Water quality. </w:t>
      </w:r>
      <w:r w:rsidRPr="00981A1F">
        <w:rPr>
          <w:rFonts w:eastAsia="Times New Roman" w:cs="Times New Roman"/>
          <w:sz w:val="24"/>
          <w:szCs w:val="24"/>
        </w:rPr>
        <w:br/>
        <w:t xml:space="preserve">Water from an individual water supply shall be </w:t>
      </w:r>
      <w:r w:rsidRPr="00981A1F">
        <w:rPr>
          <w:rFonts w:eastAsia="Times New Roman" w:cs="Times New Roman"/>
          <w:i/>
          <w:iCs/>
          <w:sz w:val="24"/>
          <w:szCs w:val="24"/>
        </w:rPr>
        <w:t xml:space="preserve">approved </w:t>
      </w:r>
      <w:r w:rsidRPr="00981A1F">
        <w:rPr>
          <w:rFonts w:eastAsia="Times New Roman" w:cs="Times New Roman"/>
          <w:sz w:val="24"/>
          <w:szCs w:val="24"/>
        </w:rPr>
        <w:t xml:space="preserve">as potable by the authority having jurisdiction prior to connection to the plumbing system. </w:t>
      </w:r>
    </w:p>
    <w:p w:rsidR="00D855AE" w:rsidRPr="00B13286" w:rsidRDefault="00D855AE" w:rsidP="00D855AE">
      <w:pPr>
        <w:spacing w:after="0" w:line="240" w:lineRule="auto"/>
        <w:ind w:left="720"/>
        <w:rPr>
          <w:rFonts w:eastAsia="Times New Roman" w:cs="Times New Roman"/>
          <w:b/>
          <w:bCs/>
          <w:sz w:val="24"/>
          <w:szCs w:val="24"/>
        </w:rPr>
      </w:pPr>
    </w:p>
    <w:p w:rsidR="00D855AE" w:rsidRPr="00981A1F" w:rsidRDefault="00D855AE" w:rsidP="00D855AE">
      <w:pPr>
        <w:spacing w:after="0" w:line="240" w:lineRule="auto"/>
        <w:ind w:left="720"/>
        <w:rPr>
          <w:rFonts w:eastAsia="Times New Roman" w:cs="Times New Roman"/>
          <w:sz w:val="24"/>
          <w:szCs w:val="24"/>
        </w:rPr>
      </w:pPr>
      <w:r w:rsidRPr="00981A1F">
        <w:rPr>
          <w:rFonts w:eastAsia="Times New Roman" w:cs="Times New Roman"/>
          <w:b/>
          <w:bCs/>
          <w:sz w:val="24"/>
          <w:szCs w:val="24"/>
        </w:rPr>
        <w:t xml:space="preserve">602.3.4 Disinfection of system. </w:t>
      </w:r>
      <w:r w:rsidRPr="00981A1F">
        <w:rPr>
          <w:rFonts w:eastAsia="Times New Roman" w:cs="Times New Roman"/>
          <w:sz w:val="24"/>
          <w:szCs w:val="24"/>
        </w:rPr>
        <w:br/>
        <w:t xml:space="preserve">After construction or major repair, the individual water supply system shall be purged of deleterious matter and disinfected in accordance with </w:t>
      </w:r>
      <w:hyperlink r:id="rId4" w:history="1">
        <w:r w:rsidRPr="00B13286">
          <w:rPr>
            <w:rFonts w:eastAsia="Times New Roman" w:cs="Times New Roman"/>
            <w:color w:val="0000FF"/>
            <w:sz w:val="24"/>
            <w:szCs w:val="24"/>
            <w:u w:val="single"/>
          </w:rPr>
          <w:t>Section 610</w:t>
        </w:r>
      </w:hyperlink>
      <w:r w:rsidRPr="00981A1F">
        <w:rPr>
          <w:rFonts w:eastAsia="Times New Roman" w:cs="Times New Roman"/>
          <w:sz w:val="24"/>
          <w:szCs w:val="24"/>
        </w:rPr>
        <w:t xml:space="preserve">. </w:t>
      </w:r>
    </w:p>
    <w:p w:rsidR="00D855AE" w:rsidRPr="00B13286" w:rsidRDefault="00D855AE" w:rsidP="00D855AE">
      <w:pPr>
        <w:spacing w:after="0" w:line="240" w:lineRule="auto"/>
        <w:ind w:left="720"/>
        <w:rPr>
          <w:rFonts w:eastAsia="Times New Roman" w:cs="Times New Roman"/>
          <w:b/>
          <w:bCs/>
          <w:sz w:val="24"/>
          <w:szCs w:val="24"/>
        </w:rPr>
      </w:pPr>
    </w:p>
    <w:p w:rsidR="00D855AE" w:rsidRPr="00981A1F" w:rsidRDefault="00D855AE" w:rsidP="00D855AE">
      <w:pPr>
        <w:spacing w:after="0" w:line="240" w:lineRule="auto"/>
        <w:ind w:left="720"/>
        <w:rPr>
          <w:rFonts w:eastAsia="Times New Roman" w:cs="Times New Roman"/>
          <w:sz w:val="24"/>
          <w:szCs w:val="24"/>
        </w:rPr>
      </w:pPr>
      <w:r w:rsidRPr="00981A1F">
        <w:rPr>
          <w:rFonts w:eastAsia="Times New Roman" w:cs="Times New Roman"/>
          <w:b/>
          <w:bCs/>
          <w:sz w:val="24"/>
          <w:szCs w:val="24"/>
        </w:rPr>
        <w:t xml:space="preserve">602.3.5 Pumps. </w:t>
      </w:r>
      <w:r w:rsidRPr="00981A1F">
        <w:rPr>
          <w:rFonts w:eastAsia="Times New Roman" w:cs="Times New Roman"/>
          <w:sz w:val="24"/>
          <w:szCs w:val="24"/>
        </w:rPr>
        <w:br/>
        <w:t xml:space="preserve">Pumps shall be rated for the transport of potable water. Pumps in an individual water supply system shall be constructed and installed so as to prevent contamination from entering a potable water supply through the pump units. Pumps shall be sealed to the well casing or covered with a water-tight seal. Pumps shall be designed to maintain a prime and installed such that ready </w:t>
      </w:r>
      <w:r w:rsidRPr="00981A1F">
        <w:rPr>
          <w:rFonts w:eastAsia="Times New Roman" w:cs="Times New Roman"/>
          <w:i/>
          <w:iCs/>
          <w:sz w:val="24"/>
          <w:szCs w:val="24"/>
        </w:rPr>
        <w:t xml:space="preserve">access </w:t>
      </w:r>
      <w:r w:rsidRPr="00981A1F">
        <w:rPr>
          <w:rFonts w:eastAsia="Times New Roman" w:cs="Times New Roman"/>
          <w:sz w:val="24"/>
          <w:szCs w:val="24"/>
        </w:rPr>
        <w:t xml:space="preserve">is provided to the pump parts of the entire assembly for repairs. </w:t>
      </w:r>
    </w:p>
    <w:p w:rsidR="00D855AE" w:rsidRPr="00B13286" w:rsidRDefault="00D855AE" w:rsidP="00D855AE">
      <w:pPr>
        <w:spacing w:after="0" w:line="240" w:lineRule="auto"/>
        <w:ind w:left="720"/>
        <w:rPr>
          <w:rFonts w:eastAsia="Times New Roman" w:cs="Times New Roman"/>
          <w:b/>
          <w:bCs/>
          <w:sz w:val="24"/>
          <w:szCs w:val="24"/>
        </w:rPr>
      </w:pPr>
    </w:p>
    <w:p w:rsidR="00D855AE" w:rsidRPr="00981A1F" w:rsidRDefault="00D855AE" w:rsidP="00D855AE">
      <w:pPr>
        <w:spacing w:after="0" w:line="240" w:lineRule="auto"/>
        <w:ind w:left="720"/>
        <w:rPr>
          <w:rFonts w:eastAsia="Times New Roman" w:cs="Times New Roman"/>
          <w:sz w:val="24"/>
          <w:szCs w:val="24"/>
        </w:rPr>
      </w:pPr>
      <w:r w:rsidRPr="00981A1F">
        <w:rPr>
          <w:rFonts w:eastAsia="Times New Roman" w:cs="Times New Roman"/>
          <w:b/>
          <w:bCs/>
          <w:sz w:val="24"/>
          <w:szCs w:val="24"/>
        </w:rPr>
        <w:t xml:space="preserve">602.3.5.1 Pump enclosure. </w:t>
      </w:r>
      <w:r w:rsidRPr="00981A1F">
        <w:rPr>
          <w:rFonts w:eastAsia="Times New Roman" w:cs="Times New Roman"/>
          <w:sz w:val="24"/>
          <w:szCs w:val="24"/>
        </w:rPr>
        <w:br/>
        <w:t xml:space="preserve">The pump room or enclosure around a well pump shall be drained and protected from freezing by heating or other </w:t>
      </w:r>
      <w:r w:rsidRPr="00981A1F">
        <w:rPr>
          <w:rFonts w:eastAsia="Times New Roman" w:cs="Times New Roman"/>
          <w:i/>
          <w:iCs/>
          <w:sz w:val="24"/>
          <w:szCs w:val="24"/>
        </w:rPr>
        <w:t xml:space="preserve">approved </w:t>
      </w:r>
      <w:r w:rsidRPr="00981A1F">
        <w:rPr>
          <w:rFonts w:eastAsia="Times New Roman" w:cs="Times New Roman"/>
          <w:sz w:val="24"/>
          <w:szCs w:val="24"/>
        </w:rPr>
        <w:t xml:space="preserve">means. Where pumps are installed in basements, </w:t>
      </w:r>
      <w:r w:rsidRPr="00981A1F">
        <w:rPr>
          <w:rFonts w:eastAsia="Times New Roman" w:cs="Times New Roman"/>
          <w:sz w:val="24"/>
          <w:szCs w:val="24"/>
        </w:rPr>
        <w:lastRenderedPageBreak/>
        <w:t xml:space="preserve">such pumps shall be mounted on a block or shelf not less than 18 inches (457 mm) above the basement floor. Well pits shall be prohibited. </w:t>
      </w:r>
    </w:p>
    <w:p w:rsidR="00993EFB" w:rsidRDefault="00DB2C32"/>
    <w:sectPr w:rsidR="00993EFB"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5AE"/>
    <w:rsid w:val="001C3E63"/>
    <w:rsid w:val="00352E0B"/>
    <w:rsid w:val="00385C32"/>
    <w:rsid w:val="00D855AE"/>
    <w:rsid w:val="00DB2C32"/>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6_par1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2</cp:revision>
  <dcterms:created xsi:type="dcterms:W3CDTF">2016-02-29T23:26:00Z</dcterms:created>
  <dcterms:modified xsi:type="dcterms:W3CDTF">2016-03-11T20:41:00Z</dcterms:modified>
</cp:coreProperties>
</file>