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29A" w:rsidRPr="00B13286" w:rsidRDefault="003C429A" w:rsidP="003C429A">
      <w:pPr>
        <w:rPr>
          <w:sz w:val="24"/>
          <w:szCs w:val="24"/>
        </w:rPr>
      </w:pPr>
    </w:p>
    <w:p w:rsidR="003C429A" w:rsidRPr="00005A81" w:rsidRDefault="003C429A" w:rsidP="00401CE5">
      <w:pPr>
        <w:spacing w:after="240" w:line="240" w:lineRule="auto"/>
        <w:rPr>
          <w:rFonts w:eastAsia="Times New Roman" w:cs="Times New Roman"/>
          <w:sz w:val="24"/>
          <w:szCs w:val="24"/>
        </w:rPr>
      </w:pPr>
      <w:r>
        <w:rPr>
          <w:rFonts w:eastAsia="Times New Roman" w:cs="Times New Roman"/>
          <w:b/>
          <w:bCs/>
          <w:sz w:val="24"/>
          <w:szCs w:val="24"/>
        </w:rPr>
        <w:t xml:space="preserve">ICC PLUMBING CODE </w:t>
      </w:r>
      <w:r w:rsidRPr="00005A81">
        <w:rPr>
          <w:rFonts w:eastAsia="Times New Roman" w:cs="Times New Roman"/>
          <w:b/>
          <w:bCs/>
          <w:sz w:val="24"/>
          <w:szCs w:val="24"/>
        </w:rPr>
        <w:t xml:space="preserve">SECTION 603 WATER SERVICE </w:t>
      </w:r>
      <w:r w:rsidRPr="00005A81">
        <w:rPr>
          <w:rFonts w:eastAsia="Times New Roman" w:cs="Times New Roman"/>
          <w:b/>
          <w:bCs/>
          <w:sz w:val="24"/>
          <w:szCs w:val="24"/>
        </w:rPr>
        <w:br/>
      </w:r>
      <w:r w:rsidRPr="00005A81">
        <w:rPr>
          <w:rFonts w:eastAsia="Times New Roman" w:cs="Times New Roman"/>
          <w:b/>
          <w:bCs/>
          <w:sz w:val="24"/>
          <w:szCs w:val="24"/>
        </w:rPr>
        <w:br/>
        <w:t xml:space="preserve">603.1 Size of water service pipe. </w:t>
      </w:r>
      <w:r w:rsidRPr="00005A81">
        <w:rPr>
          <w:rFonts w:eastAsia="Times New Roman" w:cs="Times New Roman"/>
          <w:sz w:val="24"/>
          <w:szCs w:val="24"/>
        </w:rPr>
        <w:br/>
        <w:t xml:space="preserve">The water service pipe shall be sized to supply water to the structure in the quantities and at the pressures required in this code. The water service pipe shall be not less than </w:t>
      </w:r>
      <w:r w:rsidRPr="00005A81">
        <w:rPr>
          <w:rFonts w:eastAsia="Times New Roman" w:cs="Times New Roman"/>
          <w:sz w:val="24"/>
          <w:szCs w:val="24"/>
          <w:vertAlign w:val="superscript"/>
        </w:rPr>
        <w:t>3</w:t>
      </w:r>
      <w:r w:rsidRPr="00005A81">
        <w:rPr>
          <w:rFonts w:eastAsia="Times New Roman" w:cs="Times New Roman"/>
          <w:sz w:val="24"/>
          <w:szCs w:val="24"/>
        </w:rPr>
        <w:t>/</w:t>
      </w:r>
      <w:r w:rsidRPr="00005A81">
        <w:rPr>
          <w:rFonts w:eastAsia="Times New Roman" w:cs="Times New Roman"/>
          <w:sz w:val="24"/>
          <w:szCs w:val="24"/>
          <w:vertAlign w:val="subscript"/>
        </w:rPr>
        <w:t xml:space="preserve">4 </w:t>
      </w:r>
      <w:r w:rsidRPr="00005A81">
        <w:rPr>
          <w:rFonts w:eastAsia="Times New Roman" w:cs="Times New Roman"/>
          <w:sz w:val="24"/>
          <w:szCs w:val="24"/>
        </w:rPr>
        <w:t xml:space="preserve">inch (19.1 mm) in diameter. </w:t>
      </w:r>
      <w:r w:rsidRPr="00005A81">
        <w:rPr>
          <w:rFonts w:eastAsia="Times New Roman" w:cs="Times New Roman"/>
          <w:b/>
          <w:bCs/>
          <w:sz w:val="24"/>
          <w:szCs w:val="24"/>
        </w:rPr>
        <w:br/>
      </w:r>
      <w:r w:rsidRPr="00005A81">
        <w:rPr>
          <w:rFonts w:eastAsia="Times New Roman" w:cs="Times New Roman"/>
          <w:b/>
          <w:bCs/>
          <w:sz w:val="24"/>
          <w:szCs w:val="24"/>
        </w:rPr>
        <w:br/>
        <w:t xml:space="preserve">603.2 Separation of water service and building sewer. </w:t>
      </w:r>
      <w:r w:rsidRPr="00005A81">
        <w:rPr>
          <w:rFonts w:eastAsia="Times New Roman" w:cs="Times New Roman"/>
          <w:sz w:val="24"/>
          <w:szCs w:val="24"/>
        </w:rPr>
        <w:br/>
        <w:t xml:space="preserve">Water service pipe and the </w:t>
      </w:r>
      <w:r w:rsidRPr="00005A81">
        <w:rPr>
          <w:rFonts w:eastAsia="Times New Roman" w:cs="Times New Roman"/>
          <w:i/>
          <w:iCs/>
          <w:sz w:val="24"/>
          <w:szCs w:val="24"/>
        </w:rPr>
        <w:t xml:space="preserve">building sewer </w:t>
      </w:r>
      <w:r w:rsidRPr="00005A81">
        <w:rPr>
          <w:rFonts w:eastAsia="Times New Roman" w:cs="Times New Roman"/>
          <w:sz w:val="24"/>
          <w:szCs w:val="24"/>
        </w:rPr>
        <w:t xml:space="preserve">shall be separated by not less than 5 feet (1524 mm) of undisturbed or compacted earth. </w:t>
      </w:r>
      <w:r w:rsidRPr="00005A81">
        <w:rPr>
          <w:rFonts w:eastAsia="Times New Roman" w:cs="Times New Roman"/>
          <w:b/>
          <w:bCs/>
          <w:sz w:val="24"/>
          <w:szCs w:val="24"/>
        </w:rPr>
        <w:br/>
      </w:r>
      <w:r w:rsidRPr="00005A81">
        <w:rPr>
          <w:rFonts w:eastAsia="Times New Roman" w:cs="Times New Roman"/>
          <w:b/>
          <w:bCs/>
          <w:sz w:val="24"/>
          <w:szCs w:val="24"/>
        </w:rPr>
        <w:br/>
        <w:t>Exceptions:</w:t>
      </w:r>
      <w:r w:rsidRPr="00005A81">
        <w:rPr>
          <w:rFonts w:eastAsia="Times New Roman" w:cs="Times New Roman"/>
          <w:sz w:val="24"/>
          <w:szCs w:val="24"/>
        </w:rPr>
        <w:t xml:space="preserve"> </w:t>
      </w:r>
    </w:p>
    <w:p w:rsidR="003C429A" w:rsidRPr="00005A81" w:rsidRDefault="003C429A" w:rsidP="00401CE5">
      <w:pPr>
        <w:spacing w:after="0" w:line="240" w:lineRule="auto"/>
        <w:ind w:left="720"/>
        <w:jc w:val="both"/>
        <w:rPr>
          <w:rFonts w:eastAsia="Times New Roman" w:cs="Times New Roman"/>
          <w:sz w:val="24"/>
          <w:szCs w:val="24"/>
        </w:rPr>
      </w:pPr>
      <w:r w:rsidRPr="00005A81">
        <w:rPr>
          <w:rFonts w:eastAsia="Times New Roman" w:cs="Times New Roman"/>
          <w:sz w:val="24"/>
          <w:szCs w:val="24"/>
        </w:rPr>
        <w:t xml:space="preserve">1. The required separation distance shall not apply where the bottom of the water service pipe within 5 feet (1524 mm) of the </w:t>
      </w:r>
      <w:r w:rsidRPr="00005A81">
        <w:rPr>
          <w:rFonts w:eastAsia="Times New Roman" w:cs="Times New Roman"/>
          <w:i/>
          <w:iCs/>
          <w:sz w:val="24"/>
          <w:szCs w:val="24"/>
        </w:rPr>
        <w:t xml:space="preserve">sewer </w:t>
      </w:r>
      <w:r w:rsidRPr="00005A81">
        <w:rPr>
          <w:rFonts w:eastAsia="Times New Roman" w:cs="Times New Roman"/>
          <w:sz w:val="24"/>
          <w:szCs w:val="24"/>
        </w:rPr>
        <w:t xml:space="preserve">is not less than 12 inches (305 mm) above the top of the highest point of the </w:t>
      </w:r>
      <w:r w:rsidRPr="00005A81">
        <w:rPr>
          <w:rFonts w:eastAsia="Times New Roman" w:cs="Times New Roman"/>
          <w:i/>
          <w:iCs/>
          <w:sz w:val="24"/>
          <w:szCs w:val="24"/>
        </w:rPr>
        <w:t xml:space="preserve">sewer </w:t>
      </w:r>
      <w:r w:rsidRPr="00005A81">
        <w:rPr>
          <w:rFonts w:eastAsia="Times New Roman" w:cs="Times New Roman"/>
          <w:sz w:val="24"/>
          <w:szCs w:val="24"/>
        </w:rPr>
        <w:t xml:space="preserve">and the pipe materials conform to Table 702.3. </w:t>
      </w:r>
    </w:p>
    <w:p w:rsidR="003C429A" w:rsidRPr="00005A81" w:rsidRDefault="003C429A" w:rsidP="00401CE5">
      <w:pPr>
        <w:spacing w:after="0" w:line="240" w:lineRule="auto"/>
        <w:ind w:left="720"/>
        <w:jc w:val="both"/>
        <w:rPr>
          <w:rFonts w:eastAsia="Times New Roman" w:cs="Times New Roman"/>
          <w:sz w:val="24"/>
          <w:szCs w:val="24"/>
        </w:rPr>
      </w:pPr>
      <w:r w:rsidRPr="00005A81">
        <w:rPr>
          <w:rFonts w:eastAsia="Times New Roman" w:cs="Times New Roman"/>
          <w:sz w:val="24"/>
          <w:szCs w:val="24"/>
        </w:rPr>
        <w:t xml:space="preserve">2. Water service pipe is permitted to be located in the same trench with a </w:t>
      </w:r>
      <w:r w:rsidRPr="00005A81">
        <w:rPr>
          <w:rFonts w:eastAsia="Times New Roman" w:cs="Times New Roman"/>
          <w:i/>
          <w:iCs/>
          <w:sz w:val="24"/>
          <w:szCs w:val="24"/>
        </w:rPr>
        <w:t>building sewer,</w:t>
      </w:r>
      <w:r w:rsidRPr="00005A81">
        <w:rPr>
          <w:rFonts w:eastAsia="Times New Roman" w:cs="Times New Roman"/>
          <w:sz w:val="24"/>
          <w:szCs w:val="24"/>
        </w:rPr>
        <w:t xml:space="preserve"> provided such </w:t>
      </w:r>
      <w:r w:rsidRPr="00005A81">
        <w:rPr>
          <w:rFonts w:eastAsia="Times New Roman" w:cs="Times New Roman"/>
          <w:i/>
          <w:iCs/>
          <w:sz w:val="24"/>
          <w:szCs w:val="24"/>
        </w:rPr>
        <w:t xml:space="preserve">sewer </w:t>
      </w:r>
      <w:r w:rsidRPr="00005A81">
        <w:rPr>
          <w:rFonts w:eastAsia="Times New Roman" w:cs="Times New Roman"/>
          <w:sz w:val="24"/>
          <w:szCs w:val="24"/>
        </w:rPr>
        <w:t xml:space="preserve">is constructed of materials listed in Table 702.2. </w:t>
      </w:r>
    </w:p>
    <w:p w:rsidR="003C429A" w:rsidRPr="00005A81" w:rsidRDefault="003C429A" w:rsidP="00401CE5">
      <w:pPr>
        <w:spacing w:after="0" w:line="240" w:lineRule="auto"/>
        <w:ind w:left="720"/>
        <w:jc w:val="both"/>
        <w:rPr>
          <w:rFonts w:eastAsia="Times New Roman" w:cs="Times New Roman"/>
          <w:sz w:val="24"/>
          <w:szCs w:val="24"/>
        </w:rPr>
      </w:pPr>
      <w:r w:rsidRPr="00005A81">
        <w:rPr>
          <w:rFonts w:eastAsia="Times New Roman" w:cs="Times New Roman"/>
          <w:sz w:val="24"/>
          <w:szCs w:val="24"/>
        </w:rPr>
        <w:t xml:space="preserve">3. The required separation distance shall not apply where a water service pipe crosses a </w:t>
      </w:r>
      <w:r w:rsidRPr="00005A81">
        <w:rPr>
          <w:rFonts w:eastAsia="Times New Roman" w:cs="Times New Roman"/>
          <w:i/>
          <w:iCs/>
          <w:sz w:val="24"/>
          <w:szCs w:val="24"/>
        </w:rPr>
        <w:t xml:space="preserve">sewer </w:t>
      </w:r>
      <w:r w:rsidRPr="00005A81">
        <w:rPr>
          <w:rFonts w:eastAsia="Times New Roman" w:cs="Times New Roman"/>
          <w:sz w:val="24"/>
          <w:szCs w:val="24"/>
        </w:rPr>
        <w:t xml:space="preserve">pipe, provided the water service pipe is sleeved to a point not less than 5 feet (1524 mm) horizontally from the </w:t>
      </w:r>
      <w:r w:rsidRPr="00005A81">
        <w:rPr>
          <w:rFonts w:eastAsia="Times New Roman" w:cs="Times New Roman"/>
          <w:i/>
          <w:iCs/>
          <w:sz w:val="24"/>
          <w:szCs w:val="24"/>
        </w:rPr>
        <w:t xml:space="preserve">sewer </w:t>
      </w:r>
      <w:r w:rsidRPr="00005A81">
        <w:rPr>
          <w:rFonts w:eastAsia="Times New Roman" w:cs="Times New Roman"/>
          <w:sz w:val="24"/>
          <w:szCs w:val="24"/>
        </w:rPr>
        <w:t xml:space="preserve">pipe centerline on both sides of such crossing with pipe materials listed in Table 605.3, 702.2 or 702.3. </w:t>
      </w:r>
    </w:p>
    <w:p w:rsidR="00F93458" w:rsidRDefault="00F93458" w:rsidP="00401CE5">
      <w:pPr>
        <w:spacing w:after="0" w:line="240" w:lineRule="auto"/>
        <w:ind w:left="720"/>
        <w:jc w:val="both"/>
        <w:rPr>
          <w:rFonts w:eastAsia="Times New Roman" w:cs="Times New Roman"/>
          <w:b/>
          <w:bCs/>
          <w:sz w:val="24"/>
          <w:szCs w:val="24"/>
        </w:rPr>
      </w:pPr>
    </w:p>
    <w:p w:rsidR="00401CE5" w:rsidRDefault="003C429A" w:rsidP="00401CE5">
      <w:pPr>
        <w:spacing w:after="0" w:line="240" w:lineRule="auto"/>
        <w:ind w:left="720"/>
        <w:jc w:val="both"/>
        <w:rPr>
          <w:rFonts w:eastAsia="Times New Roman" w:cs="Times New Roman"/>
          <w:b/>
          <w:bCs/>
          <w:sz w:val="24"/>
          <w:szCs w:val="24"/>
        </w:rPr>
      </w:pPr>
      <w:r w:rsidRPr="00005A81">
        <w:rPr>
          <w:rFonts w:eastAsia="Times New Roman" w:cs="Times New Roman"/>
          <w:b/>
          <w:bCs/>
          <w:sz w:val="24"/>
          <w:szCs w:val="24"/>
        </w:rPr>
        <w:t xml:space="preserve">603.2.1 Water service near sources of pollution. </w:t>
      </w:r>
    </w:p>
    <w:p w:rsidR="003C429A" w:rsidRPr="00005A81" w:rsidRDefault="003C429A" w:rsidP="00401CE5">
      <w:pPr>
        <w:spacing w:after="0" w:line="240" w:lineRule="auto"/>
        <w:ind w:left="720"/>
        <w:jc w:val="both"/>
        <w:rPr>
          <w:rFonts w:eastAsia="Times New Roman" w:cs="Times New Roman"/>
          <w:sz w:val="24"/>
          <w:szCs w:val="24"/>
        </w:rPr>
      </w:pPr>
      <w:r w:rsidRPr="00005A81">
        <w:rPr>
          <w:rFonts w:eastAsia="Times New Roman" w:cs="Times New Roman"/>
          <w:sz w:val="24"/>
          <w:szCs w:val="24"/>
        </w:rPr>
        <w:br/>
        <w:t xml:space="preserve">Potable water service pipes shall not be located in, under or above cesspools, septic tanks, septic tank drainage fields or seepage pits (see </w:t>
      </w:r>
      <w:hyperlink r:id="rId4" w:history="1">
        <w:r w:rsidRPr="00B13286">
          <w:rPr>
            <w:rFonts w:eastAsia="Times New Roman" w:cs="Times New Roman"/>
            <w:color w:val="0000FF"/>
            <w:sz w:val="24"/>
            <w:szCs w:val="24"/>
            <w:u w:val="single"/>
          </w:rPr>
          <w:t>Section 605.1</w:t>
        </w:r>
      </w:hyperlink>
      <w:r w:rsidRPr="00005A81">
        <w:rPr>
          <w:rFonts w:eastAsia="Times New Roman" w:cs="Times New Roman"/>
          <w:sz w:val="24"/>
          <w:szCs w:val="24"/>
        </w:rPr>
        <w:t xml:space="preserve"> for soil and groundwater conditions). </w:t>
      </w:r>
    </w:p>
    <w:p w:rsidR="00993EFB" w:rsidRDefault="00F93458"/>
    <w:sectPr w:rsidR="00993EFB" w:rsidSect="00401CE5">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429A"/>
    <w:rsid w:val="001C1A84"/>
    <w:rsid w:val="002F1CA1"/>
    <w:rsid w:val="00352E0B"/>
    <w:rsid w:val="00385C32"/>
    <w:rsid w:val="003C429A"/>
    <w:rsid w:val="00401CE5"/>
    <w:rsid w:val="00E831A3"/>
    <w:rsid w:val="00F93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2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Next('./icod_ipc_2012_6_par03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Clips</dc:creator>
  <cp:lastModifiedBy>Good Clips</cp:lastModifiedBy>
  <cp:revision>3</cp:revision>
  <dcterms:created xsi:type="dcterms:W3CDTF">2016-02-29T23:25:00Z</dcterms:created>
  <dcterms:modified xsi:type="dcterms:W3CDTF">2016-03-11T20:42:00Z</dcterms:modified>
</cp:coreProperties>
</file>