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1F3FB8">
      <w:r>
        <w:rPr>
          <w:b/>
          <w:bCs/>
        </w:rPr>
        <w:t xml:space="preserve">SECTION 703 BUILDING SEWER </w:t>
      </w:r>
      <w:r>
        <w:rPr>
          <w:b/>
          <w:bCs/>
        </w:rPr>
        <w:br/>
      </w:r>
      <w:r>
        <w:rPr>
          <w:b/>
          <w:bCs/>
        </w:rPr>
        <w:br/>
        <w:t xml:space="preserve">703.1 Building sewer pipe near the water service. </w:t>
      </w:r>
      <w:r>
        <w:br/>
        <w:t xml:space="preserve">Where the </w:t>
      </w:r>
      <w:r>
        <w:rPr>
          <w:i/>
          <w:iCs/>
        </w:rPr>
        <w:t xml:space="preserve">building sewer </w:t>
      </w:r>
      <w:proofErr w:type="gramStart"/>
      <w:r>
        <w:t>is installed</w:t>
      </w:r>
      <w:proofErr w:type="gramEnd"/>
      <w:r>
        <w:t xml:space="preserve"> within 5 feet (1524 mm) of the water service, the installation shall comply with the provisions of </w:t>
      </w:r>
      <w:hyperlink r:id="rId4" w:history="1">
        <w:r>
          <w:rPr>
            <w:rStyle w:val="Hyperlink"/>
          </w:rPr>
          <w:t>Section 603.2.</w:t>
        </w:r>
      </w:hyperlink>
      <w:r>
        <w:t xml:space="preserve"> </w:t>
      </w:r>
      <w:r>
        <w:rPr>
          <w:b/>
          <w:bCs/>
        </w:rPr>
        <w:br/>
      </w:r>
      <w:r>
        <w:rPr>
          <w:b/>
          <w:bCs/>
        </w:rPr>
        <w:br/>
      </w:r>
      <w:proofErr w:type="gramStart"/>
      <w:r>
        <w:rPr>
          <w:b/>
          <w:bCs/>
        </w:rPr>
        <w:t>703.2 Drainage pipe in filled ground.</w:t>
      </w:r>
      <w:proofErr w:type="gramEnd"/>
      <w:r>
        <w:rPr>
          <w:b/>
          <w:bCs/>
        </w:rPr>
        <w:t xml:space="preserve"> </w:t>
      </w:r>
      <w:r>
        <w:br/>
        <w:t xml:space="preserve">Where a </w:t>
      </w:r>
      <w:r>
        <w:rPr>
          <w:i/>
          <w:iCs/>
        </w:rPr>
        <w:t xml:space="preserve">building sewer </w:t>
      </w:r>
      <w:r>
        <w:t xml:space="preserve">or </w:t>
      </w:r>
      <w:r>
        <w:rPr>
          <w:i/>
          <w:iCs/>
        </w:rPr>
        <w:t xml:space="preserve">building drain </w:t>
      </w:r>
      <w:r>
        <w:t xml:space="preserve">is installed on filled or unstable ground, the drainage pipe shall conform to one of the standards for ABS plastic pipe, cast-iron pipe, copper or copper-alloy </w:t>
      </w:r>
      <w:proofErr w:type="gramStart"/>
      <w:r>
        <w:t>tubing,</w:t>
      </w:r>
      <w:proofErr w:type="gramEnd"/>
      <w:r>
        <w:t xml:space="preserve"> or PVC plastic pipe listed in Table 702.3. </w:t>
      </w:r>
      <w:r>
        <w:rPr>
          <w:b/>
          <w:bCs/>
        </w:rPr>
        <w:br/>
      </w:r>
      <w:r>
        <w:rPr>
          <w:b/>
          <w:bCs/>
        </w:rPr>
        <w:br/>
      </w:r>
      <w:proofErr w:type="gramStart"/>
      <w:r>
        <w:rPr>
          <w:b/>
          <w:bCs/>
        </w:rPr>
        <w:t>703.3 Sanitary and storm sewers.</w:t>
      </w:r>
      <w:proofErr w:type="gramEnd"/>
      <w:r>
        <w:rPr>
          <w:b/>
          <w:bCs/>
        </w:rPr>
        <w:t xml:space="preserve"> </w:t>
      </w:r>
      <w:r>
        <w:br/>
        <w:t xml:space="preserve">Where separate systems of sanitary drainage and storm drainage </w:t>
      </w:r>
      <w:proofErr w:type="gramStart"/>
      <w:r>
        <w:t>are installed</w:t>
      </w:r>
      <w:proofErr w:type="gramEnd"/>
      <w:r>
        <w:t xml:space="preserve"> in the same property, the sanitary and storm building sewers or drains shall be permitted to be laid side by side in one trench. </w:t>
      </w:r>
      <w:r>
        <w:rPr>
          <w:b/>
          <w:bCs/>
        </w:rPr>
        <w:br/>
      </w:r>
      <w:r>
        <w:rPr>
          <w:b/>
          <w:bCs/>
        </w:rPr>
        <w:br/>
      </w:r>
      <w:proofErr w:type="gramStart"/>
      <w:r>
        <w:rPr>
          <w:b/>
          <w:bCs/>
        </w:rPr>
        <w:t>703.4 Existing building sewers and drains.</w:t>
      </w:r>
      <w:proofErr w:type="gramEnd"/>
      <w:r>
        <w:rPr>
          <w:b/>
          <w:bCs/>
        </w:rPr>
        <w:t xml:space="preserve"> </w:t>
      </w:r>
      <w:r>
        <w:br/>
        <w:t xml:space="preserve">Existing building sewers and drains shall connect with new </w:t>
      </w:r>
      <w:r>
        <w:rPr>
          <w:i/>
          <w:iCs/>
        </w:rPr>
        <w:t xml:space="preserve">building sewer </w:t>
      </w:r>
      <w:r>
        <w:t xml:space="preserve">and drainage systems only where found by examination and test to conform to the new system in quality of material. The code official shall notify the owner to make the changes necessary to conform to this code. </w:t>
      </w:r>
      <w:r>
        <w:rPr>
          <w:b/>
          <w:bCs/>
        </w:rPr>
        <w:br/>
      </w:r>
      <w:r>
        <w:rPr>
          <w:b/>
          <w:bCs/>
        </w:rPr>
        <w:br/>
      </w:r>
      <w:proofErr w:type="gramStart"/>
      <w:r>
        <w:rPr>
          <w:b/>
          <w:bCs/>
        </w:rPr>
        <w:t>703.5 Cleanouts on building sewers.</w:t>
      </w:r>
      <w:proofErr w:type="gramEnd"/>
      <w:r>
        <w:rPr>
          <w:b/>
          <w:bCs/>
        </w:rPr>
        <w:t xml:space="preserve"> </w:t>
      </w:r>
      <w:r>
        <w:br/>
        <w:t xml:space="preserve">Cleanouts on building sewers shall be located as set forth in </w:t>
      </w:r>
      <w:hyperlink r:id="rId5" w:history="1">
        <w:r>
          <w:rPr>
            <w:rStyle w:val="Hyperlink"/>
          </w:rPr>
          <w:t>Section 708</w:t>
        </w:r>
      </w:hyperlink>
      <w:r>
        <w:t>.</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FB8"/>
    <w:rsid w:val="00156F65"/>
    <w:rsid w:val="001F3FB8"/>
    <w:rsid w:val="002D4A16"/>
    <w:rsid w:val="00352E0B"/>
    <w:rsid w:val="00385C32"/>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1F3F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Next('./icod_ipc_2012_7_par095.htm');" TargetMode="External"/><Relationship Id="rId4" Type="http://schemas.openxmlformats.org/officeDocument/2006/relationships/hyperlink" Target="javascript:Next('./icod_ipc_2012_6_par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2016-03-21T17:01:00Z</dcterms:created>
  <dcterms:modified xsi:type="dcterms:W3CDTF">2016-03-21T17:02:00Z</dcterms:modified>
</cp:coreProperties>
</file>