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BA" w:rsidRPr="00BC50BA" w:rsidRDefault="00BC50BA" w:rsidP="00BC50BA">
      <w:pPr>
        <w:spacing w:after="240" w:line="240" w:lineRule="auto"/>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SECTION 713 HEALTH CARE PLUMBING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t xml:space="preserve">713.1 </w:t>
      </w:r>
      <w:proofErr w:type="gramStart"/>
      <w:r w:rsidRPr="00BC50BA">
        <w:rPr>
          <w:rFonts w:ascii="Times New Roman" w:eastAsia="Times New Roman" w:hAnsi="Times New Roman" w:cs="Times New Roman"/>
          <w:b/>
          <w:bCs/>
          <w:szCs w:val="24"/>
        </w:rPr>
        <w:t>Scope</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This section shall govern those aspects of health care plumbing systems that differ from plumbing systems in other structures. Health care plumbing systems shall conform to this section in addition to the other requirements of this code. </w:t>
      </w:r>
      <w:proofErr w:type="gramStart"/>
      <w:r w:rsidRPr="00BC50BA">
        <w:rPr>
          <w:rFonts w:ascii="Times New Roman" w:eastAsia="Times New Roman" w:hAnsi="Times New Roman" w:cs="Times New Roman"/>
          <w:szCs w:val="24"/>
        </w:rPr>
        <w:t>The provisions of this section shall apply to the special devices and equipment installed and maintained in the following occupancies: nursing homes; homes for the aged; orphanages; infirmaries; first aid stations; psychiatric facilities; clinics; professional offices of dentists and doctors; mortuaries; educational facilities; surgery, dentistry, research and testing laboratories; establishments manufacturing pharmaceutical drugs and medicines; and other structures with similar apparatus and equipment classified as plumbing.</w:t>
      </w:r>
      <w:proofErr w:type="gramEnd"/>
      <w:r w:rsidRPr="00BC50BA">
        <w:rPr>
          <w:rFonts w:ascii="Times New Roman" w:eastAsia="Times New Roman" w:hAnsi="Times New Roman" w:cs="Times New Roman"/>
          <w:szCs w:val="24"/>
        </w:rPr>
        <w:t xml:space="preserve">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713.2 Bedpan washers and clinical sinks.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Bedpan washers and clinical sinks shall connect to the drainage and vent system in accordance with the requirements for a water closet. Bedpan washers shall also connect to a local vent.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713.3 Indirect waste.</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All sterilizers, </w:t>
      </w:r>
      <w:proofErr w:type="gramStart"/>
      <w:r w:rsidRPr="00BC50BA">
        <w:rPr>
          <w:rFonts w:ascii="Times New Roman" w:eastAsia="Times New Roman" w:hAnsi="Times New Roman" w:cs="Times New Roman"/>
          <w:szCs w:val="24"/>
        </w:rPr>
        <w:t>steamers</w:t>
      </w:r>
      <w:proofErr w:type="gramEnd"/>
      <w:r w:rsidRPr="00BC50BA">
        <w:rPr>
          <w:rFonts w:ascii="Times New Roman" w:eastAsia="Times New Roman" w:hAnsi="Times New Roman" w:cs="Times New Roman"/>
          <w:szCs w:val="24"/>
        </w:rPr>
        <w:t xml:space="preserve"> and condensers shall discharge to the drainage through an indirect waste pipe by means of an </w:t>
      </w:r>
      <w:r w:rsidRPr="00BC50BA">
        <w:rPr>
          <w:rFonts w:ascii="Times New Roman" w:eastAsia="Times New Roman" w:hAnsi="Times New Roman" w:cs="Times New Roman"/>
          <w:i/>
          <w:iCs/>
          <w:szCs w:val="24"/>
        </w:rPr>
        <w:t>air gap.</w:t>
      </w:r>
      <w:r w:rsidRPr="00BC50BA">
        <w:rPr>
          <w:rFonts w:ascii="Times New Roman" w:eastAsia="Times New Roman" w:hAnsi="Times New Roman" w:cs="Times New Roman"/>
          <w:szCs w:val="24"/>
        </w:rPr>
        <w:t xml:space="preserve"> </w:t>
      </w:r>
      <w:proofErr w:type="gramStart"/>
      <w:r w:rsidRPr="00BC50BA">
        <w:rPr>
          <w:rFonts w:ascii="Times New Roman" w:eastAsia="Times New Roman" w:hAnsi="Times New Roman" w:cs="Times New Roman"/>
          <w:szCs w:val="24"/>
        </w:rPr>
        <w:t>Where a battery of not more than three sterilizers discharges to an individual receptor, the distance between the receptor and a sterilizer shall not exceed 8 feet (2438 mm).</w:t>
      </w:r>
      <w:proofErr w:type="gramEnd"/>
      <w:r w:rsidRPr="00BC50BA">
        <w:rPr>
          <w:rFonts w:ascii="Times New Roman" w:eastAsia="Times New Roman" w:hAnsi="Times New Roman" w:cs="Times New Roman"/>
          <w:szCs w:val="24"/>
        </w:rPr>
        <w:t xml:space="preserve"> The indirect waste pipe on a bedpan steamer </w:t>
      </w:r>
      <w:proofErr w:type="gramStart"/>
      <w:r w:rsidRPr="00BC50BA">
        <w:rPr>
          <w:rFonts w:ascii="Times New Roman" w:eastAsia="Times New Roman" w:hAnsi="Times New Roman" w:cs="Times New Roman"/>
          <w:szCs w:val="24"/>
        </w:rPr>
        <w:t>shall be trapped</w:t>
      </w:r>
      <w:proofErr w:type="gramEnd"/>
      <w:r w:rsidRPr="00BC50BA">
        <w:rPr>
          <w:rFonts w:ascii="Times New Roman" w:eastAsia="Times New Roman" w:hAnsi="Times New Roman" w:cs="Times New Roman"/>
          <w:szCs w:val="24"/>
        </w:rPr>
        <w:t xml:space="preserve">.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713.4 Vacuum system station.</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Ready </w:t>
      </w:r>
      <w:r w:rsidRPr="00BC50BA">
        <w:rPr>
          <w:rFonts w:ascii="Times New Roman" w:eastAsia="Times New Roman" w:hAnsi="Times New Roman" w:cs="Times New Roman"/>
          <w:i/>
          <w:iCs/>
          <w:szCs w:val="24"/>
        </w:rPr>
        <w:t xml:space="preserve">access </w:t>
      </w:r>
      <w:proofErr w:type="gramStart"/>
      <w:r w:rsidRPr="00BC50BA">
        <w:rPr>
          <w:rFonts w:ascii="Times New Roman" w:eastAsia="Times New Roman" w:hAnsi="Times New Roman" w:cs="Times New Roman"/>
          <w:szCs w:val="24"/>
        </w:rPr>
        <w:t>shall be provided</w:t>
      </w:r>
      <w:proofErr w:type="gramEnd"/>
      <w:r w:rsidRPr="00BC50BA">
        <w:rPr>
          <w:rFonts w:ascii="Times New Roman" w:eastAsia="Times New Roman" w:hAnsi="Times New Roman" w:cs="Times New Roman"/>
          <w:szCs w:val="24"/>
        </w:rPr>
        <w:t xml:space="preserve"> to vacuum system station receptacles. Such receptacles </w:t>
      </w:r>
      <w:proofErr w:type="gramStart"/>
      <w:r w:rsidRPr="00BC50BA">
        <w:rPr>
          <w:rFonts w:ascii="Times New Roman" w:eastAsia="Times New Roman" w:hAnsi="Times New Roman" w:cs="Times New Roman"/>
          <w:szCs w:val="24"/>
        </w:rPr>
        <w:t>shall be built</w:t>
      </w:r>
      <w:proofErr w:type="gramEnd"/>
      <w:r w:rsidRPr="00BC50BA">
        <w:rPr>
          <w:rFonts w:ascii="Times New Roman" w:eastAsia="Times New Roman" w:hAnsi="Times New Roman" w:cs="Times New Roman"/>
          <w:szCs w:val="24"/>
        </w:rPr>
        <w:t xml:space="preserve"> into cabinets or recesses and shall be visible.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713.5 Bottle system.</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Vacuum (fluid suction) systems intended for collecting, </w:t>
      </w:r>
      <w:proofErr w:type="gramStart"/>
      <w:r w:rsidRPr="00BC50BA">
        <w:rPr>
          <w:rFonts w:ascii="Times New Roman" w:eastAsia="Times New Roman" w:hAnsi="Times New Roman" w:cs="Times New Roman"/>
          <w:szCs w:val="24"/>
        </w:rPr>
        <w:t>removing</w:t>
      </w:r>
      <w:proofErr w:type="gramEnd"/>
      <w:r w:rsidRPr="00BC50BA">
        <w:rPr>
          <w:rFonts w:ascii="Times New Roman" w:eastAsia="Times New Roman" w:hAnsi="Times New Roman" w:cs="Times New Roman"/>
          <w:szCs w:val="24"/>
        </w:rPr>
        <w:t xml:space="preserve"> and disposing of blood, pus or other fluids by the bottle system shall be provided with receptacles equipped with an overflow prevention device at each vacuum outlet station.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713.6 Central disposal system equipment.</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All central vacuum (fluid suction) systems shall provide continuous service. Systems equipped with collecting or control tanks shall provide for draining and cleaning of the tanks while the system is in operation. In hospitals, the system </w:t>
      </w:r>
      <w:proofErr w:type="gramStart"/>
      <w:r w:rsidRPr="00BC50BA">
        <w:rPr>
          <w:rFonts w:ascii="Times New Roman" w:eastAsia="Times New Roman" w:hAnsi="Times New Roman" w:cs="Times New Roman"/>
          <w:szCs w:val="24"/>
        </w:rPr>
        <w:t>shall be connected</w:t>
      </w:r>
      <w:proofErr w:type="gramEnd"/>
      <w:r w:rsidRPr="00BC50BA">
        <w:rPr>
          <w:rFonts w:ascii="Times New Roman" w:eastAsia="Times New Roman" w:hAnsi="Times New Roman" w:cs="Times New Roman"/>
          <w:szCs w:val="24"/>
        </w:rPr>
        <w:t xml:space="preserve"> to the emergency power system. The exhausts from a vacuum pump serving a vacuum (fluid suction) system shall discharge separately to open air above the roof.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r>
      <w:proofErr w:type="gramStart"/>
      <w:r w:rsidRPr="00BC50BA">
        <w:rPr>
          <w:rFonts w:ascii="Times New Roman" w:eastAsia="Times New Roman" w:hAnsi="Times New Roman" w:cs="Times New Roman"/>
          <w:b/>
          <w:bCs/>
          <w:szCs w:val="24"/>
        </w:rPr>
        <w:t>713.7 Central vacuum or disposal systems.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Where the waste from a central vacuum (fluid suction) system of the barometric-lag, </w:t>
      </w:r>
      <w:proofErr w:type="gramStart"/>
      <w:r w:rsidRPr="00BC50BA">
        <w:rPr>
          <w:rFonts w:ascii="Times New Roman" w:eastAsia="Times New Roman" w:hAnsi="Times New Roman" w:cs="Times New Roman"/>
          <w:szCs w:val="24"/>
        </w:rPr>
        <w:t>collection-tank</w:t>
      </w:r>
      <w:proofErr w:type="gramEnd"/>
      <w:r w:rsidRPr="00BC50BA">
        <w:rPr>
          <w:rFonts w:ascii="Times New Roman" w:eastAsia="Times New Roman" w:hAnsi="Times New Roman" w:cs="Times New Roman"/>
          <w:szCs w:val="24"/>
        </w:rPr>
        <w:t xml:space="preserve"> or bottle-disposal type is connected to the drainage system, the waste shall be directly connected to the sanitary drainage system through a trapped waste. </w:t>
      </w:r>
    </w:p>
    <w:p w:rsidR="00BC50BA" w:rsidRPr="00BC50BA" w:rsidRDefault="00BC50BA" w:rsidP="00BC50BA">
      <w:pPr>
        <w:spacing w:after="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713.7.1 Piping.</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The piping of a central vacuum (fluid suction) system shall be of corrosion-resistant material with a smooth interior surface. A </w:t>
      </w:r>
      <w:r w:rsidRPr="00BC50BA">
        <w:rPr>
          <w:rFonts w:ascii="Times New Roman" w:eastAsia="Times New Roman" w:hAnsi="Times New Roman" w:cs="Times New Roman"/>
          <w:i/>
          <w:iCs/>
          <w:szCs w:val="24"/>
        </w:rPr>
        <w:t xml:space="preserve">branch </w:t>
      </w:r>
      <w:r w:rsidRPr="00BC50BA">
        <w:rPr>
          <w:rFonts w:ascii="Times New Roman" w:eastAsia="Times New Roman" w:hAnsi="Times New Roman" w:cs="Times New Roman"/>
          <w:szCs w:val="24"/>
        </w:rPr>
        <w:t xml:space="preserve">shall not be less than </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r w:rsidRPr="00BC50BA">
        <w:rPr>
          <w:rFonts w:ascii="Times New Roman" w:eastAsia="Times New Roman" w:hAnsi="Times New Roman" w:cs="Times New Roman"/>
          <w:szCs w:val="24"/>
          <w:vertAlign w:val="subscript"/>
        </w:rPr>
        <w:t xml:space="preserve">2 </w:t>
      </w:r>
      <w:r w:rsidRPr="00BC50BA">
        <w:rPr>
          <w:rFonts w:ascii="Times New Roman" w:eastAsia="Times New Roman" w:hAnsi="Times New Roman" w:cs="Times New Roman"/>
          <w:szCs w:val="24"/>
        </w:rPr>
        <w:t xml:space="preserve">inch (12.7 mm) nominal pipe size for one outlet and </w:t>
      </w:r>
      <w:proofErr w:type="gramStart"/>
      <w:r w:rsidRPr="00BC50BA">
        <w:rPr>
          <w:rFonts w:ascii="Times New Roman" w:eastAsia="Times New Roman" w:hAnsi="Times New Roman" w:cs="Times New Roman"/>
          <w:szCs w:val="24"/>
        </w:rPr>
        <w:t>shall be sized</w:t>
      </w:r>
      <w:proofErr w:type="gramEnd"/>
      <w:r w:rsidRPr="00BC50BA">
        <w:rPr>
          <w:rFonts w:ascii="Times New Roman" w:eastAsia="Times New Roman" w:hAnsi="Times New Roman" w:cs="Times New Roman"/>
          <w:szCs w:val="24"/>
        </w:rPr>
        <w:t xml:space="preserve"> in accordance with the number of </w:t>
      </w:r>
      <w:r w:rsidRPr="00BC50BA">
        <w:rPr>
          <w:rFonts w:ascii="Times New Roman" w:eastAsia="Times New Roman" w:hAnsi="Times New Roman" w:cs="Times New Roman"/>
          <w:szCs w:val="24"/>
        </w:rPr>
        <w:lastRenderedPageBreak/>
        <w:t xml:space="preserve">vacuum outlets. A main shall not be less than 1-inch (25 mm) nominal pipe size. The pipe sizing </w:t>
      </w:r>
      <w:proofErr w:type="gramStart"/>
      <w:r w:rsidRPr="00BC50BA">
        <w:rPr>
          <w:rFonts w:ascii="Times New Roman" w:eastAsia="Times New Roman" w:hAnsi="Times New Roman" w:cs="Times New Roman"/>
          <w:szCs w:val="24"/>
        </w:rPr>
        <w:t>shall be increased</w:t>
      </w:r>
      <w:proofErr w:type="gramEnd"/>
      <w:r w:rsidRPr="00BC50BA">
        <w:rPr>
          <w:rFonts w:ascii="Times New Roman" w:eastAsia="Times New Roman" w:hAnsi="Times New Roman" w:cs="Times New Roman"/>
          <w:szCs w:val="24"/>
        </w:rPr>
        <w:t xml:space="preserve"> in accordance with the manufacturer’s instructions as stations are increased. </w:t>
      </w:r>
    </w:p>
    <w:p w:rsidR="00BC50BA" w:rsidRPr="00BC50BA" w:rsidRDefault="00BC50BA" w:rsidP="00BC50BA">
      <w:pPr>
        <w:spacing w:after="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713.7.2 Velocity.</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The velocity of airflow in a central vacuum (fluid suction) system shall be less than 5,000 feet per minute (25 m/s). </w:t>
      </w:r>
    </w:p>
    <w:p w:rsidR="00BC50BA" w:rsidRPr="00BC50BA" w:rsidRDefault="00BC50BA" w:rsidP="00BC50BA">
      <w:pPr>
        <w:spacing w:after="240" w:line="240" w:lineRule="auto"/>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713.8 Vent connections prohibited. </w:t>
      </w:r>
      <w:r w:rsidRPr="00BC50BA">
        <w:rPr>
          <w:rFonts w:ascii="Times New Roman" w:eastAsia="Times New Roman" w:hAnsi="Times New Roman" w:cs="Times New Roman"/>
          <w:szCs w:val="24"/>
        </w:rPr>
        <w:br/>
        <w:t xml:space="preserve">Connections between local vents serving bedpan washers or sterilizer vents serving sterilizing apparatus and normal sanitary plumbing systems </w:t>
      </w:r>
      <w:proofErr w:type="gramStart"/>
      <w:r w:rsidRPr="00BC50BA">
        <w:rPr>
          <w:rFonts w:ascii="Times New Roman" w:eastAsia="Times New Roman" w:hAnsi="Times New Roman" w:cs="Times New Roman"/>
          <w:szCs w:val="24"/>
        </w:rPr>
        <w:t>are prohibited</w:t>
      </w:r>
      <w:proofErr w:type="gramEnd"/>
      <w:r w:rsidRPr="00BC50BA">
        <w:rPr>
          <w:rFonts w:ascii="Times New Roman" w:eastAsia="Times New Roman" w:hAnsi="Times New Roman" w:cs="Times New Roman"/>
          <w:szCs w:val="24"/>
        </w:rPr>
        <w:t xml:space="preserve">. </w:t>
      </w:r>
      <w:proofErr w:type="gramStart"/>
      <w:r w:rsidRPr="00BC50BA">
        <w:rPr>
          <w:rFonts w:ascii="Times New Roman" w:eastAsia="Times New Roman" w:hAnsi="Times New Roman" w:cs="Times New Roman"/>
          <w:szCs w:val="24"/>
        </w:rPr>
        <w:t>Only one type of apparatus shall be served by a local vent</w:t>
      </w:r>
      <w:proofErr w:type="gramEnd"/>
      <w:r w:rsidRPr="00BC50BA">
        <w:rPr>
          <w:rFonts w:ascii="Times New Roman" w:eastAsia="Times New Roman" w:hAnsi="Times New Roman" w:cs="Times New Roman"/>
          <w:szCs w:val="24"/>
        </w:rPr>
        <w:t xml:space="preserve">.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t xml:space="preserve">713.9 Local vents and stacks for bedpan washers. </w:t>
      </w:r>
      <w:r w:rsidRPr="00BC50BA">
        <w:rPr>
          <w:rFonts w:ascii="Times New Roman" w:eastAsia="Times New Roman" w:hAnsi="Times New Roman" w:cs="Times New Roman"/>
          <w:szCs w:val="24"/>
        </w:rPr>
        <w:br/>
        <w:t xml:space="preserve">Bedpan washers </w:t>
      </w:r>
      <w:proofErr w:type="gramStart"/>
      <w:r w:rsidRPr="00BC50BA">
        <w:rPr>
          <w:rFonts w:ascii="Times New Roman" w:eastAsia="Times New Roman" w:hAnsi="Times New Roman" w:cs="Times New Roman"/>
          <w:szCs w:val="24"/>
        </w:rPr>
        <w:t>shall be vented</w:t>
      </w:r>
      <w:proofErr w:type="gramEnd"/>
      <w:r w:rsidRPr="00BC50BA">
        <w:rPr>
          <w:rFonts w:ascii="Times New Roman" w:eastAsia="Times New Roman" w:hAnsi="Times New Roman" w:cs="Times New Roman"/>
          <w:szCs w:val="24"/>
        </w:rPr>
        <w:t xml:space="preserve"> to open air above the roof by means of one or more local vents. The local vent for a bedpan washer shall not be less than a 2-inch-diameter (51 mm) pipe. A local vent serving a single bedpan washer </w:t>
      </w:r>
      <w:proofErr w:type="gramStart"/>
      <w:r w:rsidRPr="00BC50BA">
        <w:rPr>
          <w:rFonts w:ascii="Times New Roman" w:eastAsia="Times New Roman" w:hAnsi="Times New Roman" w:cs="Times New Roman"/>
          <w:szCs w:val="24"/>
        </w:rPr>
        <w:t>is permitted</w:t>
      </w:r>
      <w:proofErr w:type="gramEnd"/>
      <w:r w:rsidRPr="00BC50BA">
        <w:rPr>
          <w:rFonts w:ascii="Times New Roman" w:eastAsia="Times New Roman" w:hAnsi="Times New Roman" w:cs="Times New Roman"/>
          <w:szCs w:val="24"/>
        </w:rPr>
        <w:t xml:space="preserve"> to drain to the fixture served. </w:t>
      </w:r>
    </w:p>
    <w:p w:rsidR="00BC50BA" w:rsidRPr="00BC50BA" w:rsidRDefault="00BC50BA" w:rsidP="00BC50BA">
      <w:pPr>
        <w:spacing w:after="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713.9.1 Multiple installations.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Where bedpan washers are located above each other on more than one floor, a local vent </w:t>
      </w:r>
      <w:r w:rsidRPr="00BC50BA">
        <w:rPr>
          <w:rFonts w:ascii="Times New Roman" w:eastAsia="Times New Roman" w:hAnsi="Times New Roman" w:cs="Times New Roman"/>
          <w:i/>
          <w:iCs/>
          <w:szCs w:val="24"/>
        </w:rPr>
        <w:t xml:space="preserve">stack </w:t>
      </w:r>
      <w:proofErr w:type="gramStart"/>
      <w:r w:rsidRPr="00BC50BA">
        <w:rPr>
          <w:rFonts w:ascii="Times New Roman" w:eastAsia="Times New Roman" w:hAnsi="Times New Roman" w:cs="Times New Roman"/>
          <w:szCs w:val="24"/>
        </w:rPr>
        <w:t>is permitted to be installed</w:t>
      </w:r>
      <w:proofErr w:type="gramEnd"/>
      <w:r w:rsidRPr="00BC50BA">
        <w:rPr>
          <w:rFonts w:ascii="Times New Roman" w:eastAsia="Times New Roman" w:hAnsi="Times New Roman" w:cs="Times New Roman"/>
          <w:szCs w:val="24"/>
        </w:rPr>
        <w:t xml:space="preserve"> to receive the local vent on the various floors. Not more than three bedpan washers </w:t>
      </w:r>
      <w:proofErr w:type="gramStart"/>
      <w:r w:rsidRPr="00BC50BA">
        <w:rPr>
          <w:rFonts w:ascii="Times New Roman" w:eastAsia="Times New Roman" w:hAnsi="Times New Roman" w:cs="Times New Roman"/>
          <w:szCs w:val="24"/>
        </w:rPr>
        <w:t>shall be connected</w:t>
      </w:r>
      <w:proofErr w:type="gramEnd"/>
      <w:r w:rsidRPr="00BC50BA">
        <w:rPr>
          <w:rFonts w:ascii="Times New Roman" w:eastAsia="Times New Roman" w:hAnsi="Times New Roman" w:cs="Times New Roman"/>
          <w:szCs w:val="24"/>
        </w:rPr>
        <w:t xml:space="preserve"> to a 2-inch (51 mm) local vent </w:t>
      </w:r>
      <w:r w:rsidRPr="00BC50BA">
        <w:rPr>
          <w:rFonts w:ascii="Times New Roman" w:eastAsia="Times New Roman" w:hAnsi="Times New Roman" w:cs="Times New Roman"/>
          <w:i/>
          <w:iCs/>
          <w:szCs w:val="24"/>
        </w:rPr>
        <w:t>stack,</w:t>
      </w:r>
      <w:r w:rsidRPr="00BC50BA">
        <w:rPr>
          <w:rFonts w:ascii="Times New Roman" w:eastAsia="Times New Roman" w:hAnsi="Times New Roman" w:cs="Times New Roman"/>
          <w:szCs w:val="24"/>
        </w:rPr>
        <w:t xml:space="preserve"> not more than six to a 3-inch (76 mm) local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 xml:space="preserve">and not more than 12 to a 4-inch (102 mm) local vent </w:t>
      </w:r>
      <w:r w:rsidRPr="00BC50BA">
        <w:rPr>
          <w:rFonts w:ascii="Times New Roman" w:eastAsia="Times New Roman" w:hAnsi="Times New Roman" w:cs="Times New Roman"/>
          <w:i/>
          <w:iCs/>
          <w:szCs w:val="24"/>
        </w:rPr>
        <w:t>stack.</w:t>
      </w:r>
      <w:r w:rsidRPr="00BC50BA">
        <w:rPr>
          <w:rFonts w:ascii="Times New Roman" w:eastAsia="Times New Roman" w:hAnsi="Times New Roman" w:cs="Times New Roman"/>
          <w:szCs w:val="24"/>
        </w:rPr>
        <w:t xml:space="preserve"> In multiple installations, the connections between a bedpan washer local vent and a local vent </w:t>
      </w:r>
      <w:r w:rsidRPr="00BC50BA">
        <w:rPr>
          <w:rFonts w:ascii="Times New Roman" w:eastAsia="Times New Roman" w:hAnsi="Times New Roman" w:cs="Times New Roman"/>
          <w:i/>
          <w:iCs/>
          <w:szCs w:val="24"/>
        </w:rPr>
        <w:t xml:space="preserve">stack </w:t>
      </w:r>
      <w:proofErr w:type="gramStart"/>
      <w:r w:rsidRPr="00BC50BA">
        <w:rPr>
          <w:rFonts w:ascii="Times New Roman" w:eastAsia="Times New Roman" w:hAnsi="Times New Roman" w:cs="Times New Roman"/>
          <w:szCs w:val="24"/>
        </w:rPr>
        <w:t>shall be made</w:t>
      </w:r>
      <w:proofErr w:type="gramEnd"/>
      <w:r w:rsidRPr="00BC50BA">
        <w:rPr>
          <w:rFonts w:ascii="Times New Roman" w:eastAsia="Times New Roman" w:hAnsi="Times New Roman" w:cs="Times New Roman"/>
          <w:szCs w:val="24"/>
        </w:rPr>
        <w:t xml:space="preserve"> with tee or tee-</w:t>
      </w:r>
      <w:proofErr w:type="spellStart"/>
      <w:r w:rsidRPr="00BC50BA">
        <w:rPr>
          <w:rFonts w:ascii="Times New Roman" w:eastAsia="Times New Roman" w:hAnsi="Times New Roman" w:cs="Times New Roman"/>
          <w:szCs w:val="24"/>
        </w:rPr>
        <w:t>wye</w:t>
      </w:r>
      <w:proofErr w:type="spellEnd"/>
      <w:r w:rsidRPr="00BC50BA">
        <w:rPr>
          <w:rFonts w:ascii="Times New Roman" w:eastAsia="Times New Roman" w:hAnsi="Times New Roman" w:cs="Times New Roman"/>
          <w:szCs w:val="24"/>
        </w:rPr>
        <w:t xml:space="preserve"> sanitary pattern drainage fittings installed in an upright position. </w:t>
      </w:r>
    </w:p>
    <w:p w:rsidR="00BC50BA" w:rsidRPr="00BC50BA" w:rsidRDefault="00BC50BA" w:rsidP="00BC50BA">
      <w:pPr>
        <w:spacing w:after="0" w:line="240" w:lineRule="auto"/>
        <w:ind w:left="720"/>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713.9.2 Trap required. </w:t>
      </w:r>
      <w:r w:rsidRPr="00BC50BA">
        <w:rPr>
          <w:rFonts w:ascii="Times New Roman" w:eastAsia="Times New Roman" w:hAnsi="Times New Roman" w:cs="Times New Roman"/>
          <w:szCs w:val="24"/>
        </w:rPr>
        <w:br/>
        <w:t xml:space="preserve">The bottom of the local vent </w:t>
      </w:r>
      <w:r w:rsidRPr="00BC50BA">
        <w:rPr>
          <w:rFonts w:ascii="Times New Roman" w:eastAsia="Times New Roman" w:hAnsi="Times New Roman" w:cs="Times New Roman"/>
          <w:i/>
          <w:iCs/>
          <w:szCs w:val="24"/>
        </w:rPr>
        <w:t>stack,</w:t>
      </w:r>
      <w:r w:rsidRPr="00BC50BA">
        <w:rPr>
          <w:rFonts w:ascii="Times New Roman" w:eastAsia="Times New Roman" w:hAnsi="Times New Roman" w:cs="Times New Roman"/>
          <w:szCs w:val="24"/>
        </w:rPr>
        <w:t xml:space="preserve"> except where serving only one bedpan washer, shall be drained by means of a trapped and vented waste connection to the sanitary drainage system. The trap and waste shall be the same size as the local vent </w:t>
      </w:r>
      <w:r w:rsidRPr="00BC50BA">
        <w:rPr>
          <w:rFonts w:ascii="Times New Roman" w:eastAsia="Times New Roman" w:hAnsi="Times New Roman" w:cs="Times New Roman"/>
          <w:i/>
          <w:iCs/>
          <w:szCs w:val="24"/>
        </w:rPr>
        <w:t>stack.</w:t>
      </w:r>
    </w:p>
    <w:p w:rsidR="00BC50BA" w:rsidRPr="00BC50BA" w:rsidRDefault="00BC50BA" w:rsidP="00BC50BA">
      <w:pPr>
        <w:spacing w:after="0" w:line="240" w:lineRule="auto"/>
        <w:ind w:left="720"/>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713.9.3 Trap seal maintenance. </w:t>
      </w:r>
      <w:r w:rsidRPr="00BC50BA">
        <w:rPr>
          <w:rFonts w:ascii="Times New Roman" w:eastAsia="Times New Roman" w:hAnsi="Times New Roman" w:cs="Times New Roman"/>
          <w:szCs w:val="24"/>
        </w:rPr>
        <w:br/>
      </w:r>
      <w:proofErr w:type="gramStart"/>
      <w:r w:rsidRPr="00BC50BA">
        <w:rPr>
          <w:rFonts w:ascii="Times New Roman" w:eastAsia="Times New Roman" w:hAnsi="Times New Roman" w:cs="Times New Roman"/>
          <w:szCs w:val="24"/>
        </w:rPr>
        <w:t xml:space="preserve">A water supply pipe not less than </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r w:rsidRPr="00BC50BA">
        <w:rPr>
          <w:rFonts w:ascii="Times New Roman" w:eastAsia="Times New Roman" w:hAnsi="Times New Roman" w:cs="Times New Roman"/>
          <w:szCs w:val="24"/>
          <w:vertAlign w:val="subscript"/>
        </w:rPr>
        <w:t xml:space="preserve">4 </w:t>
      </w:r>
      <w:r w:rsidRPr="00BC50BA">
        <w:rPr>
          <w:rFonts w:ascii="Times New Roman" w:eastAsia="Times New Roman" w:hAnsi="Times New Roman" w:cs="Times New Roman"/>
          <w:szCs w:val="24"/>
        </w:rPr>
        <w:t xml:space="preserve">inch (6.4 mm) in diameter shall be taken from the flush supply of each bedpan washer on the discharge or fixture side of the vacuum breaker, shall be trapped to form not less than a 3-inch (76 mm) water seal, and shall be connected to the local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on each floor.</w:t>
      </w:r>
      <w:proofErr w:type="gramEnd"/>
      <w:r w:rsidRPr="00BC50BA">
        <w:rPr>
          <w:rFonts w:ascii="Times New Roman" w:eastAsia="Times New Roman" w:hAnsi="Times New Roman" w:cs="Times New Roman"/>
          <w:szCs w:val="24"/>
        </w:rPr>
        <w:t xml:space="preserve"> The water supply shall be installed </w:t>
      </w:r>
      <w:proofErr w:type="gramStart"/>
      <w:r w:rsidRPr="00BC50BA">
        <w:rPr>
          <w:rFonts w:ascii="Times New Roman" w:eastAsia="Times New Roman" w:hAnsi="Times New Roman" w:cs="Times New Roman"/>
          <w:szCs w:val="24"/>
        </w:rPr>
        <w:t>so as to</w:t>
      </w:r>
      <w:proofErr w:type="gramEnd"/>
      <w:r w:rsidRPr="00BC50BA">
        <w:rPr>
          <w:rFonts w:ascii="Times New Roman" w:eastAsia="Times New Roman" w:hAnsi="Times New Roman" w:cs="Times New Roman"/>
          <w:szCs w:val="24"/>
        </w:rPr>
        <w:t xml:space="preserve"> provide a supply of water to the local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 xml:space="preserve">for cleansing and drain trap seal maintenance each time a bedpan washer is flushed. </w:t>
      </w:r>
    </w:p>
    <w:p w:rsidR="00BC50BA" w:rsidRPr="00BC50BA" w:rsidRDefault="00BC50BA" w:rsidP="00BC50BA">
      <w:pPr>
        <w:spacing w:after="240" w:line="240" w:lineRule="auto"/>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713.10 Sterilizer vents and stacks. </w:t>
      </w:r>
      <w:r w:rsidRPr="00BC50BA">
        <w:rPr>
          <w:rFonts w:ascii="Times New Roman" w:eastAsia="Times New Roman" w:hAnsi="Times New Roman" w:cs="Times New Roman"/>
          <w:szCs w:val="24"/>
        </w:rPr>
        <w:br/>
        <w:t xml:space="preserve">Multiple installations of pressure and </w:t>
      </w:r>
      <w:proofErr w:type="spellStart"/>
      <w:r w:rsidRPr="00BC50BA">
        <w:rPr>
          <w:rFonts w:ascii="Times New Roman" w:eastAsia="Times New Roman" w:hAnsi="Times New Roman" w:cs="Times New Roman"/>
          <w:szCs w:val="24"/>
        </w:rPr>
        <w:t>nonpressure</w:t>
      </w:r>
      <w:proofErr w:type="spellEnd"/>
      <w:r w:rsidRPr="00BC50BA">
        <w:rPr>
          <w:rFonts w:ascii="Times New Roman" w:eastAsia="Times New Roman" w:hAnsi="Times New Roman" w:cs="Times New Roman"/>
          <w:szCs w:val="24"/>
        </w:rPr>
        <w:t xml:space="preserve"> sterilizers shall have the vent connections to the sterilizer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 xml:space="preserve">made by means of inverted </w:t>
      </w:r>
      <w:proofErr w:type="spellStart"/>
      <w:r w:rsidRPr="00BC50BA">
        <w:rPr>
          <w:rFonts w:ascii="Times New Roman" w:eastAsia="Times New Roman" w:hAnsi="Times New Roman" w:cs="Times New Roman"/>
          <w:szCs w:val="24"/>
        </w:rPr>
        <w:t>wye</w:t>
      </w:r>
      <w:proofErr w:type="spellEnd"/>
      <w:r w:rsidRPr="00BC50BA">
        <w:rPr>
          <w:rFonts w:ascii="Times New Roman" w:eastAsia="Times New Roman" w:hAnsi="Times New Roman" w:cs="Times New Roman"/>
          <w:szCs w:val="24"/>
        </w:rPr>
        <w:t xml:space="preserve"> fittings. </w:t>
      </w:r>
      <w:r w:rsidRPr="00BC50BA">
        <w:rPr>
          <w:rFonts w:ascii="Times New Roman" w:eastAsia="Times New Roman" w:hAnsi="Times New Roman" w:cs="Times New Roman"/>
          <w:i/>
          <w:iCs/>
          <w:szCs w:val="24"/>
        </w:rPr>
        <w:t xml:space="preserve">Access </w:t>
      </w:r>
      <w:proofErr w:type="gramStart"/>
      <w:r w:rsidRPr="00BC50BA">
        <w:rPr>
          <w:rFonts w:ascii="Times New Roman" w:eastAsia="Times New Roman" w:hAnsi="Times New Roman" w:cs="Times New Roman"/>
          <w:szCs w:val="24"/>
        </w:rPr>
        <w:t>shall be provided</w:t>
      </w:r>
      <w:proofErr w:type="gramEnd"/>
      <w:r w:rsidRPr="00BC50BA">
        <w:rPr>
          <w:rFonts w:ascii="Times New Roman" w:eastAsia="Times New Roman" w:hAnsi="Times New Roman" w:cs="Times New Roman"/>
          <w:szCs w:val="24"/>
        </w:rPr>
        <w:t xml:space="preserve"> to vent connections for the purpose of inspection and maintenance. </w:t>
      </w:r>
    </w:p>
    <w:p w:rsidR="00BC50BA" w:rsidRPr="00BC50BA" w:rsidRDefault="00BC50BA" w:rsidP="00BC50BA">
      <w:pPr>
        <w:spacing w:after="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713.10.1 Drainage.</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The connection between sterilizer vent or exhaust openings and the sterilizer vent </w:t>
      </w:r>
      <w:r w:rsidRPr="00BC50BA">
        <w:rPr>
          <w:rFonts w:ascii="Times New Roman" w:eastAsia="Times New Roman" w:hAnsi="Times New Roman" w:cs="Times New Roman"/>
          <w:i/>
          <w:iCs/>
          <w:szCs w:val="24"/>
        </w:rPr>
        <w:t xml:space="preserve">stack </w:t>
      </w:r>
      <w:proofErr w:type="gramStart"/>
      <w:r w:rsidRPr="00BC50BA">
        <w:rPr>
          <w:rFonts w:ascii="Times New Roman" w:eastAsia="Times New Roman" w:hAnsi="Times New Roman" w:cs="Times New Roman"/>
          <w:szCs w:val="24"/>
        </w:rPr>
        <w:t>shall be designed and installed to drain to the funnel or basket-type waste fitting</w:t>
      </w:r>
      <w:proofErr w:type="gramEnd"/>
      <w:r w:rsidRPr="00BC50BA">
        <w:rPr>
          <w:rFonts w:ascii="Times New Roman" w:eastAsia="Times New Roman" w:hAnsi="Times New Roman" w:cs="Times New Roman"/>
          <w:szCs w:val="24"/>
        </w:rPr>
        <w:t xml:space="preserve">. In multiple installations, the sterilizer vent </w:t>
      </w:r>
      <w:r w:rsidRPr="00BC50BA">
        <w:rPr>
          <w:rFonts w:ascii="Times New Roman" w:eastAsia="Times New Roman" w:hAnsi="Times New Roman" w:cs="Times New Roman"/>
          <w:i/>
          <w:iCs/>
          <w:szCs w:val="24"/>
        </w:rPr>
        <w:t xml:space="preserve">stack </w:t>
      </w:r>
      <w:proofErr w:type="gramStart"/>
      <w:r w:rsidRPr="00BC50BA">
        <w:rPr>
          <w:rFonts w:ascii="Times New Roman" w:eastAsia="Times New Roman" w:hAnsi="Times New Roman" w:cs="Times New Roman"/>
          <w:szCs w:val="24"/>
        </w:rPr>
        <w:t>shall be drained</w:t>
      </w:r>
      <w:proofErr w:type="gramEnd"/>
      <w:r w:rsidRPr="00BC50BA">
        <w:rPr>
          <w:rFonts w:ascii="Times New Roman" w:eastAsia="Times New Roman" w:hAnsi="Times New Roman" w:cs="Times New Roman"/>
          <w:szCs w:val="24"/>
        </w:rPr>
        <w:t xml:space="preserve"> separately to the lowest sterilizer funnel or basket-type waste fitting or receptor. </w:t>
      </w:r>
    </w:p>
    <w:p w:rsidR="00BC50BA" w:rsidRPr="00BC50BA" w:rsidRDefault="00BC50BA" w:rsidP="00BC50BA">
      <w:pPr>
        <w:spacing w:after="240" w:line="240" w:lineRule="auto"/>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713.11 Sterilizer vent stack sizes. </w:t>
      </w:r>
      <w:r w:rsidRPr="00BC50BA">
        <w:rPr>
          <w:rFonts w:ascii="Times New Roman" w:eastAsia="Times New Roman" w:hAnsi="Times New Roman" w:cs="Times New Roman"/>
          <w:szCs w:val="24"/>
        </w:rPr>
        <w:br/>
      </w:r>
      <w:proofErr w:type="gramStart"/>
      <w:r w:rsidRPr="00BC50BA">
        <w:rPr>
          <w:rFonts w:ascii="Times New Roman" w:eastAsia="Times New Roman" w:hAnsi="Times New Roman" w:cs="Times New Roman"/>
          <w:szCs w:val="24"/>
        </w:rPr>
        <w:t xml:space="preserve">Sterilizer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sizes</w:t>
      </w:r>
      <w:proofErr w:type="gramEnd"/>
      <w:r w:rsidRPr="00BC50BA">
        <w:rPr>
          <w:rFonts w:ascii="Times New Roman" w:eastAsia="Times New Roman" w:hAnsi="Times New Roman" w:cs="Times New Roman"/>
          <w:szCs w:val="24"/>
        </w:rPr>
        <w:t xml:space="preserve"> shall comply with </w:t>
      </w:r>
      <w:hyperlink r:id="rId4" w:history="1">
        <w:r w:rsidRPr="00BC50BA">
          <w:rPr>
            <w:rFonts w:ascii="Times New Roman" w:eastAsia="Times New Roman" w:hAnsi="Times New Roman" w:cs="Times New Roman"/>
            <w:color w:val="0000FF"/>
            <w:szCs w:val="24"/>
            <w:u w:val="single"/>
          </w:rPr>
          <w:t>Sections 713.11.1</w:t>
        </w:r>
      </w:hyperlink>
      <w:r w:rsidRPr="00BC50BA">
        <w:rPr>
          <w:rFonts w:ascii="Times New Roman" w:eastAsia="Times New Roman" w:hAnsi="Times New Roman" w:cs="Times New Roman"/>
          <w:szCs w:val="24"/>
        </w:rPr>
        <w:t xml:space="preserve"> through </w:t>
      </w:r>
      <w:hyperlink r:id="rId5" w:history="1">
        <w:r w:rsidRPr="00BC50BA">
          <w:rPr>
            <w:rFonts w:ascii="Times New Roman" w:eastAsia="Times New Roman" w:hAnsi="Times New Roman" w:cs="Times New Roman"/>
            <w:color w:val="0000FF"/>
            <w:szCs w:val="24"/>
            <w:u w:val="single"/>
          </w:rPr>
          <w:t>713.11.4.</w:t>
        </w:r>
      </w:hyperlink>
      <w:r w:rsidRPr="00BC50BA">
        <w:rPr>
          <w:rFonts w:ascii="Times New Roman" w:eastAsia="Times New Roman" w:hAnsi="Times New Roman" w:cs="Times New Roman"/>
          <w:szCs w:val="24"/>
        </w:rPr>
        <w:t xml:space="preserve"> </w:t>
      </w:r>
    </w:p>
    <w:p w:rsidR="00BC50BA" w:rsidRPr="00BC50BA" w:rsidRDefault="00BC50BA" w:rsidP="00BC50BA">
      <w:pPr>
        <w:spacing w:after="24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lastRenderedPageBreak/>
        <w:t>713.11.1 Bedpan steamers.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The minimum size of a sterilizer vent serving a bedpan steamer shall be 1</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rPr>
        <w:t xml:space="preserve"> inches (38 mm) in diameter. Multiple installations </w:t>
      </w:r>
      <w:proofErr w:type="gramStart"/>
      <w:r w:rsidRPr="00BC50BA">
        <w:rPr>
          <w:rFonts w:ascii="Times New Roman" w:eastAsia="Times New Roman" w:hAnsi="Times New Roman" w:cs="Times New Roman"/>
          <w:szCs w:val="24"/>
        </w:rPr>
        <w:t>shall be sized</w:t>
      </w:r>
      <w:proofErr w:type="gramEnd"/>
      <w:r w:rsidRPr="00BC50BA">
        <w:rPr>
          <w:rFonts w:ascii="Times New Roman" w:eastAsia="Times New Roman" w:hAnsi="Times New Roman" w:cs="Times New Roman"/>
          <w:szCs w:val="24"/>
        </w:rPr>
        <w:t xml:space="preserve"> in accordance with Table 713.11.1.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t xml:space="preserve">TABLE 713.11.1 STACK SIZES FOR BEDPAN STEAMERS AND BOILING-TYPE STERILIZERS (Number of Connections of Various Sizes Permitted to Various-sized Sterilizer Vent Stacks) </w:t>
      </w:r>
    </w:p>
    <w:tbl>
      <w:tblPr>
        <w:tblW w:w="28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484"/>
        <w:gridCol w:w="1428"/>
        <w:gridCol w:w="1209"/>
        <w:gridCol w:w="1154"/>
      </w:tblGrid>
      <w:tr w:rsidR="00BC50BA" w:rsidRPr="00BC50BA" w:rsidTr="00BC50BA">
        <w:tc>
          <w:tcPr>
            <w:tcW w:w="1350" w:type="pct"/>
            <w:vMerge w:val="restart"/>
            <w:tcBorders>
              <w:top w:val="nil"/>
              <w:left w:val="nil"/>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STACK SIZE (inches) </w:t>
            </w:r>
          </w:p>
        </w:tc>
        <w:tc>
          <w:tcPr>
            <w:tcW w:w="0" w:type="auto"/>
            <w:gridSpan w:val="3"/>
            <w:tcBorders>
              <w:top w:val="nil"/>
              <w:left w:val="nil"/>
              <w:bottom w:val="single" w:sz="6" w:space="0" w:color="000000"/>
              <w:right w:val="nil"/>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CONNECTION SIZE </w:t>
            </w:r>
          </w:p>
        </w:tc>
      </w:tr>
      <w:tr w:rsidR="00BC50BA" w:rsidRPr="00BC50BA" w:rsidTr="00BC50BA">
        <w:tc>
          <w:tcPr>
            <w:tcW w:w="0" w:type="auto"/>
            <w:vMerge/>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rPr>
                <w:rFonts w:ascii="Times New Roman" w:eastAsia="Times New Roman" w:hAnsi="Times New Roman" w:cs="Times New Roman"/>
                <w:szCs w:val="24"/>
              </w:rPr>
            </w:pPr>
          </w:p>
        </w:tc>
        <w:tc>
          <w:tcPr>
            <w:tcW w:w="1300" w:type="pct"/>
            <w:tcBorders>
              <w:top w:val="nil"/>
              <w:left w:val="nil"/>
              <w:bottom w:val="single" w:sz="6" w:space="0" w:color="000000"/>
              <w:right w:val="nil"/>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1</w:t>
            </w:r>
            <w:r w:rsidRPr="00BC50BA">
              <w:rPr>
                <w:rFonts w:ascii="Times New Roman" w:eastAsia="Times New Roman" w:hAnsi="Times New Roman" w:cs="Times New Roman"/>
                <w:b/>
                <w:bCs/>
                <w:szCs w:val="24"/>
                <w:vertAlign w:val="superscript"/>
              </w:rPr>
              <w:t>1</w:t>
            </w:r>
            <w:r w:rsidRPr="00BC50BA">
              <w:rPr>
                <w:rFonts w:ascii="Times New Roman" w:eastAsia="Times New Roman" w:hAnsi="Times New Roman" w:cs="Times New Roman"/>
                <w:b/>
                <w:bCs/>
                <w:szCs w:val="24"/>
              </w:rPr>
              <w:t>/</w:t>
            </w:r>
            <w:r w:rsidRPr="00BC50BA">
              <w:rPr>
                <w:rFonts w:ascii="Times New Roman" w:eastAsia="Times New Roman" w:hAnsi="Times New Roman" w:cs="Times New Roman"/>
                <w:b/>
                <w:bCs/>
                <w:szCs w:val="24"/>
                <w:vertAlign w:val="subscript"/>
              </w:rPr>
              <w:t>2</w:t>
            </w:r>
            <w:r w:rsidRPr="00BC50BA">
              <w:rPr>
                <w:rFonts w:ascii="Times New Roman" w:eastAsia="Times New Roman" w:hAnsi="Times New Roman" w:cs="Times New Roman"/>
                <w:b/>
                <w:bCs/>
                <w:szCs w:val="24"/>
              </w:rPr>
              <w:t xml:space="preserve">″ </w:t>
            </w:r>
          </w:p>
        </w:tc>
        <w:tc>
          <w:tcPr>
            <w:tcW w:w="1100" w:type="pct"/>
            <w:tcBorders>
              <w:top w:val="nil"/>
              <w:left w:val="nil"/>
              <w:bottom w:val="single" w:sz="6" w:space="0" w:color="000000"/>
              <w:right w:val="nil"/>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p>
        </w:tc>
        <w:tc>
          <w:tcPr>
            <w:tcW w:w="1050" w:type="pct"/>
            <w:tcBorders>
              <w:top w:val="nil"/>
              <w:left w:val="nil"/>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2″ </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proofErr w:type="spellStart"/>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or</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0</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or</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and</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3</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4</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or</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3</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and</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4</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8</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or</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4</w:t>
            </w:r>
          </w:p>
        </w:tc>
      </w:tr>
      <w:tr w:rsidR="00BC50BA" w:rsidRPr="00BC50BA" w:rsidTr="00BC50BA">
        <w:tc>
          <w:tcPr>
            <w:tcW w:w="13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4</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13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4</w:t>
            </w:r>
          </w:p>
        </w:tc>
        <w:tc>
          <w:tcPr>
            <w:tcW w:w="1100" w:type="pct"/>
            <w:tcBorders>
              <w:top w:val="nil"/>
              <w:left w:val="nil"/>
              <w:bottom w:val="single" w:sz="6" w:space="0" w:color="000000"/>
              <w:right w:val="nil"/>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and</w:t>
            </w:r>
          </w:p>
        </w:tc>
        <w:tc>
          <w:tcPr>
            <w:tcW w:w="1050" w:type="pct"/>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4</w:t>
            </w:r>
          </w:p>
        </w:tc>
      </w:tr>
    </w:tbl>
    <w:p w:rsidR="00BC50BA" w:rsidRPr="00BC50BA" w:rsidRDefault="00BC50BA" w:rsidP="00BC50BA">
      <w:pPr>
        <w:spacing w:after="0" w:line="240" w:lineRule="auto"/>
        <w:ind w:left="720"/>
        <w:rPr>
          <w:rFonts w:ascii="Times New Roman" w:eastAsia="Times New Roman" w:hAnsi="Times New Roman" w:cs="Times New Roman"/>
          <w:szCs w:val="24"/>
        </w:rPr>
      </w:pPr>
    </w:p>
    <w:tbl>
      <w:tblPr>
        <w:tblW w:w="0" w:type="auto"/>
        <w:tblCellSpacing w:w="15" w:type="dxa"/>
        <w:tblInd w:w="720" w:type="dxa"/>
        <w:tblCellMar>
          <w:top w:w="15" w:type="dxa"/>
          <w:left w:w="15" w:type="dxa"/>
          <w:bottom w:w="15" w:type="dxa"/>
          <w:right w:w="15" w:type="dxa"/>
        </w:tblCellMar>
        <w:tblLook w:val="04A0"/>
      </w:tblPr>
      <w:tblGrid>
        <w:gridCol w:w="2586"/>
      </w:tblGrid>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r w:rsidRPr="00BC50BA">
              <w:rPr>
                <w:rFonts w:ascii="Times New Roman" w:eastAsia="Times New Roman" w:hAnsi="Times New Roman" w:cs="Times New Roman"/>
                <w:szCs w:val="24"/>
              </w:rPr>
              <w:t>For SI: 1 inch = 25.4 mm.</w:t>
            </w:r>
          </w:p>
        </w:tc>
      </w:tr>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proofErr w:type="gramStart"/>
            <w:r w:rsidRPr="00BC50BA">
              <w:rPr>
                <w:rFonts w:ascii="Times New Roman" w:eastAsia="Times New Roman" w:hAnsi="Times New Roman" w:cs="Times New Roman"/>
                <w:szCs w:val="24"/>
              </w:rPr>
              <w:t>a. Total of each size.</w:t>
            </w:r>
            <w:proofErr w:type="gramEnd"/>
          </w:p>
        </w:tc>
      </w:tr>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proofErr w:type="gramStart"/>
            <w:r w:rsidRPr="00BC50BA">
              <w:rPr>
                <w:rFonts w:ascii="Times New Roman" w:eastAsia="Times New Roman" w:hAnsi="Times New Roman" w:cs="Times New Roman"/>
                <w:szCs w:val="24"/>
              </w:rPr>
              <w:t>b. Combination of sizes.</w:t>
            </w:r>
            <w:proofErr w:type="gramEnd"/>
          </w:p>
        </w:tc>
      </w:tr>
    </w:tbl>
    <w:p w:rsidR="00BC50BA" w:rsidRPr="00BC50BA" w:rsidRDefault="00BC50BA" w:rsidP="00BC50BA">
      <w:pPr>
        <w:spacing w:after="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713.11.2 Boiling-type sterilizers.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The size of a sterilizer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shall be not less than 2 inches (51 mm) in diameter where serving a utensil sterilizer and not less than 1</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rPr>
        <w:t xml:space="preserve"> inches (38 mm) in diameter where serving an instrument sterilizer. Combinations of boiling-type sterilizer vent connections </w:t>
      </w:r>
      <w:proofErr w:type="gramStart"/>
      <w:r w:rsidRPr="00BC50BA">
        <w:rPr>
          <w:rFonts w:ascii="Times New Roman" w:eastAsia="Times New Roman" w:hAnsi="Times New Roman" w:cs="Times New Roman"/>
          <w:szCs w:val="24"/>
        </w:rPr>
        <w:t>shall be sized</w:t>
      </w:r>
      <w:proofErr w:type="gramEnd"/>
      <w:r w:rsidRPr="00BC50BA">
        <w:rPr>
          <w:rFonts w:ascii="Times New Roman" w:eastAsia="Times New Roman" w:hAnsi="Times New Roman" w:cs="Times New Roman"/>
          <w:szCs w:val="24"/>
        </w:rPr>
        <w:t xml:space="preserve"> in accordance with Table 713.11.1. </w:t>
      </w:r>
    </w:p>
    <w:p w:rsidR="00BC50BA" w:rsidRPr="00BC50BA" w:rsidRDefault="00BC50BA" w:rsidP="00BC50BA">
      <w:pPr>
        <w:spacing w:after="240" w:line="240" w:lineRule="auto"/>
        <w:ind w:left="720"/>
        <w:rPr>
          <w:rFonts w:ascii="Times New Roman" w:eastAsia="Times New Roman" w:hAnsi="Times New Roman" w:cs="Times New Roman"/>
          <w:szCs w:val="24"/>
        </w:rPr>
      </w:pPr>
      <w:proofErr w:type="gramStart"/>
      <w:r w:rsidRPr="00BC50BA">
        <w:rPr>
          <w:rFonts w:ascii="Times New Roman" w:eastAsia="Times New Roman" w:hAnsi="Times New Roman" w:cs="Times New Roman"/>
          <w:b/>
          <w:bCs/>
          <w:szCs w:val="24"/>
        </w:rPr>
        <w:t>713.11.3 Pressure sterilizers.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Pressure sterilizer vent stacks shall be 2</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rPr>
        <w:t xml:space="preserve"> inches (64 mm) minimum. Those serving combinations of </w:t>
      </w:r>
      <w:proofErr w:type="gramStart"/>
      <w:r w:rsidRPr="00BC50BA">
        <w:rPr>
          <w:rFonts w:ascii="Times New Roman" w:eastAsia="Times New Roman" w:hAnsi="Times New Roman" w:cs="Times New Roman"/>
          <w:szCs w:val="24"/>
        </w:rPr>
        <w:t>pressure sterilizer exhaust connections</w:t>
      </w:r>
      <w:proofErr w:type="gramEnd"/>
      <w:r w:rsidRPr="00BC50BA">
        <w:rPr>
          <w:rFonts w:ascii="Times New Roman" w:eastAsia="Times New Roman" w:hAnsi="Times New Roman" w:cs="Times New Roman"/>
          <w:szCs w:val="24"/>
        </w:rPr>
        <w:t xml:space="preserve"> shall be sized in accordance with Table 713.11.3. </w:t>
      </w:r>
      <w:r w:rsidRPr="00BC50BA">
        <w:rPr>
          <w:rFonts w:ascii="Times New Roman" w:eastAsia="Times New Roman" w:hAnsi="Times New Roman" w:cs="Times New Roman"/>
          <w:b/>
          <w:bCs/>
          <w:szCs w:val="24"/>
        </w:rPr>
        <w:br/>
      </w:r>
      <w:r w:rsidRPr="00BC50BA">
        <w:rPr>
          <w:rFonts w:ascii="Times New Roman" w:eastAsia="Times New Roman" w:hAnsi="Times New Roman" w:cs="Times New Roman"/>
          <w:b/>
          <w:bCs/>
          <w:szCs w:val="24"/>
        </w:rPr>
        <w:br/>
        <w:t xml:space="preserve">TABLE 713.11.3 STACK SIZES FOR PRESSURE STERILIZERS (Number of Connections of Various Sizes Permitted To Various-sized Vent Stacks) </w:t>
      </w:r>
    </w:p>
    <w:tbl>
      <w:tblPr>
        <w:tblW w:w="18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517"/>
        <w:gridCol w:w="420"/>
        <w:gridCol w:w="407"/>
        <w:gridCol w:w="540"/>
        <w:gridCol w:w="507"/>
      </w:tblGrid>
      <w:tr w:rsidR="00BC50BA" w:rsidRPr="00BC50BA" w:rsidTr="00BC50BA">
        <w:tc>
          <w:tcPr>
            <w:tcW w:w="1560" w:type="dxa"/>
            <w:vMerge w:val="restart"/>
            <w:tcBorders>
              <w:top w:val="single" w:sz="6" w:space="0" w:color="000000"/>
              <w:left w:val="single" w:sz="6" w:space="0" w:color="000000"/>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STACK SIZE (inches) </w:t>
            </w:r>
          </w:p>
        </w:tc>
        <w:tc>
          <w:tcPr>
            <w:tcW w:w="0" w:type="auto"/>
            <w:gridSpan w:val="4"/>
            <w:tcBorders>
              <w:top w:val="single" w:sz="6" w:space="0" w:color="000000"/>
              <w:left w:val="nil"/>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CONNECTION SIZE </w:t>
            </w:r>
          </w:p>
        </w:tc>
      </w:tr>
      <w:tr w:rsidR="00BC50BA" w:rsidRPr="00BC50BA" w:rsidTr="00BC5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rPr>
                <w:rFonts w:ascii="Times New Roman" w:eastAsia="Times New Roman" w:hAnsi="Times New Roman" w:cs="Times New Roman"/>
                <w:szCs w:val="24"/>
              </w:rPr>
            </w:pPr>
          </w:p>
        </w:tc>
        <w:tc>
          <w:tcPr>
            <w:tcW w:w="0" w:type="auto"/>
            <w:tcBorders>
              <w:top w:val="nil"/>
              <w:left w:val="nil"/>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vertAlign w:val="superscript"/>
              </w:rPr>
              <w:t>3</w:t>
            </w:r>
            <w:r w:rsidRPr="00BC50BA">
              <w:rPr>
                <w:rFonts w:ascii="Times New Roman" w:eastAsia="Times New Roman" w:hAnsi="Times New Roman" w:cs="Times New Roman"/>
                <w:b/>
                <w:bCs/>
                <w:szCs w:val="24"/>
              </w:rPr>
              <w:t>/</w:t>
            </w:r>
            <w:r w:rsidRPr="00BC50BA">
              <w:rPr>
                <w:rFonts w:ascii="Times New Roman" w:eastAsia="Times New Roman" w:hAnsi="Times New Roman" w:cs="Times New Roman"/>
                <w:b/>
                <w:bCs/>
                <w:szCs w:val="24"/>
                <w:vertAlign w:val="subscript"/>
              </w:rPr>
              <w:t>4</w:t>
            </w:r>
            <w:r w:rsidRPr="00BC50BA">
              <w:rPr>
                <w:rFonts w:ascii="Times New Roman" w:eastAsia="Times New Roman" w:hAnsi="Times New Roman" w:cs="Times New Roman"/>
                <w:b/>
                <w:bCs/>
                <w:szCs w:val="24"/>
              </w:rPr>
              <w:t xml:space="preserve">″ </w:t>
            </w:r>
          </w:p>
        </w:tc>
        <w:tc>
          <w:tcPr>
            <w:tcW w:w="0" w:type="auto"/>
            <w:tcBorders>
              <w:top w:val="nil"/>
              <w:left w:val="single" w:sz="6" w:space="0" w:color="000000"/>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1″ </w:t>
            </w:r>
          </w:p>
        </w:tc>
        <w:tc>
          <w:tcPr>
            <w:tcW w:w="0" w:type="auto"/>
            <w:tcBorders>
              <w:top w:val="nil"/>
              <w:left w:val="single" w:sz="6" w:space="0" w:color="000000"/>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1</w:t>
            </w:r>
            <w:r w:rsidRPr="00BC50BA">
              <w:rPr>
                <w:rFonts w:ascii="Times New Roman" w:eastAsia="Times New Roman" w:hAnsi="Times New Roman" w:cs="Times New Roman"/>
                <w:b/>
                <w:bCs/>
                <w:szCs w:val="24"/>
                <w:vertAlign w:val="superscript"/>
              </w:rPr>
              <w:t>1</w:t>
            </w:r>
            <w:r w:rsidRPr="00BC50BA">
              <w:rPr>
                <w:rFonts w:ascii="Times New Roman" w:eastAsia="Times New Roman" w:hAnsi="Times New Roman" w:cs="Times New Roman"/>
                <w:b/>
                <w:bCs/>
                <w:szCs w:val="24"/>
              </w:rPr>
              <w:t>/</w:t>
            </w:r>
            <w:r w:rsidRPr="00BC50BA">
              <w:rPr>
                <w:rFonts w:ascii="Times New Roman" w:eastAsia="Times New Roman" w:hAnsi="Times New Roman" w:cs="Times New Roman"/>
                <w:b/>
                <w:bCs/>
                <w:szCs w:val="24"/>
                <w:vertAlign w:val="subscript"/>
              </w:rPr>
              <w:t>4</w:t>
            </w:r>
            <w:r w:rsidRPr="00BC50BA">
              <w:rPr>
                <w:rFonts w:ascii="Times New Roman" w:eastAsia="Times New Roman" w:hAnsi="Times New Roman" w:cs="Times New Roman"/>
                <w:b/>
                <w:bCs/>
                <w:szCs w:val="24"/>
              </w:rPr>
              <w:t>″</w:t>
            </w:r>
          </w:p>
        </w:tc>
        <w:tc>
          <w:tcPr>
            <w:tcW w:w="0" w:type="auto"/>
            <w:tcBorders>
              <w:top w:val="nil"/>
              <w:left w:val="single" w:sz="6" w:space="0" w:color="000000"/>
              <w:bottom w:val="single" w:sz="6" w:space="0" w:color="000000"/>
              <w:right w:val="single" w:sz="6" w:space="0" w:color="000000"/>
            </w:tcBorders>
            <w:vAlign w:val="bottom"/>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b/>
                <w:bCs/>
                <w:szCs w:val="24"/>
              </w:rPr>
              <w:t>1</w:t>
            </w:r>
            <w:r w:rsidRPr="00BC50BA">
              <w:rPr>
                <w:rFonts w:ascii="Times New Roman" w:eastAsia="Times New Roman" w:hAnsi="Times New Roman" w:cs="Times New Roman"/>
                <w:b/>
                <w:bCs/>
                <w:szCs w:val="24"/>
                <w:vertAlign w:val="superscript"/>
              </w:rPr>
              <w:t>1</w:t>
            </w:r>
            <w:r w:rsidRPr="00BC50BA">
              <w:rPr>
                <w:rFonts w:ascii="Times New Roman" w:eastAsia="Times New Roman" w:hAnsi="Times New Roman" w:cs="Times New Roman"/>
                <w:b/>
                <w:bCs/>
                <w:szCs w:val="24"/>
              </w:rPr>
              <w:t>/</w:t>
            </w:r>
            <w:r w:rsidRPr="00BC50BA">
              <w:rPr>
                <w:rFonts w:ascii="Times New Roman" w:eastAsia="Times New Roman" w:hAnsi="Times New Roman" w:cs="Times New Roman"/>
                <w:b/>
                <w:bCs/>
                <w:szCs w:val="24"/>
                <w:vertAlign w:val="subscript"/>
              </w:rPr>
              <w:t>2</w:t>
            </w:r>
            <w:r w:rsidRPr="00BC50BA">
              <w:rPr>
                <w:rFonts w:ascii="Times New Roman" w:eastAsia="Times New Roman" w:hAnsi="Times New Roman" w:cs="Times New Roman"/>
                <w:szCs w:val="24"/>
              </w:rPr>
              <w:t>″</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proofErr w:type="spellStart"/>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3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r w:rsidRPr="00BC50BA">
              <w:rPr>
                <w:rFonts w:ascii="Times New Roman" w:eastAsia="Times New Roman" w:hAnsi="Times New Roman" w:cs="Times New Roman"/>
                <w:szCs w:val="24"/>
                <w:vertAlign w:val="superscript"/>
              </w:rPr>
              <w:t>1</w:t>
            </w:r>
            <w:r w:rsidRPr="00BC50BA">
              <w:rPr>
                <w:rFonts w:ascii="Times New Roman" w:eastAsia="Times New Roman" w:hAnsi="Times New Roman" w:cs="Times New Roman"/>
                <w:szCs w:val="24"/>
              </w:rPr>
              <w:t>/</w:t>
            </w:r>
            <w:proofErr w:type="spellStart"/>
            <w:r w:rsidRPr="00BC50BA">
              <w:rPr>
                <w:rFonts w:ascii="Times New Roman" w:eastAsia="Times New Roman" w:hAnsi="Times New Roman" w:cs="Times New Roman"/>
                <w:szCs w:val="24"/>
                <w:vertAlign w:val="subscript"/>
              </w:rPr>
              <w:t>2</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6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3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lastRenderedPageBreak/>
              <w:t>2</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3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3</w:t>
            </w:r>
            <w:r w:rsidRPr="00BC50BA">
              <w:rPr>
                <w:rFonts w:ascii="Times New Roman" w:eastAsia="Times New Roman" w:hAnsi="Times New Roman" w:cs="Times New Roman"/>
                <w:szCs w:val="24"/>
                <w:vertAlign w:val="superscript"/>
              </w:rPr>
              <w:t>a</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15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7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5 or</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3</w:t>
            </w:r>
          </w:p>
        </w:tc>
      </w:tr>
      <w:tr w:rsidR="00BC50BA" w:rsidRPr="00BC50BA" w:rsidTr="00BC50BA">
        <w:tc>
          <w:tcPr>
            <w:tcW w:w="1560" w:type="dxa"/>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proofErr w:type="spellStart"/>
            <w:r w:rsidRPr="00BC50BA">
              <w:rPr>
                <w:rFonts w:ascii="Times New Roman" w:eastAsia="Times New Roman" w:hAnsi="Times New Roman" w:cs="Times New Roman"/>
                <w:szCs w:val="24"/>
              </w:rPr>
              <w:t>3</w:t>
            </w:r>
            <w:r w:rsidRPr="00BC50BA">
              <w:rPr>
                <w:rFonts w:ascii="Times New Roman" w:eastAsia="Times New Roman" w:hAnsi="Times New Roman" w:cs="Times New Roman"/>
                <w:szCs w:val="24"/>
                <w:vertAlign w:val="superscript"/>
              </w:rPr>
              <w:t>b</w:t>
            </w:r>
            <w:proofErr w:type="spellEnd"/>
            <w:r w:rsidRPr="00BC50BA">
              <w:rPr>
                <w:rFonts w:ascii="Times New Roman" w:eastAsia="Times New Roman" w:hAnsi="Times New Roman" w:cs="Times New Roman"/>
                <w:szCs w:val="24"/>
                <w:vertAlign w:val="superscript"/>
              </w:rPr>
              <w:t xml:space="preserve"> </w:t>
            </w:r>
          </w:p>
        </w:tc>
        <w:tc>
          <w:tcPr>
            <w:tcW w:w="0" w:type="auto"/>
            <w:tcBorders>
              <w:top w:val="nil"/>
              <w:left w:val="nil"/>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1 and</w:t>
            </w:r>
            <w:r w:rsidRPr="00BC50BA">
              <w:rPr>
                <w:rFonts w:ascii="Times New Roman" w:eastAsia="Times New Roman" w:hAnsi="Times New Roman" w:cs="Times New Roman"/>
                <w:szCs w:val="24"/>
              </w:rPr>
              <w:br/>
              <w:t>5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 and</w:t>
            </w:r>
          </w:p>
        </w:tc>
        <w:tc>
          <w:tcPr>
            <w:tcW w:w="0" w:type="auto"/>
            <w:tcBorders>
              <w:top w:val="nil"/>
              <w:left w:val="single" w:sz="6" w:space="0" w:color="000000"/>
              <w:bottom w:val="single" w:sz="6" w:space="0" w:color="000000"/>
              <w:right w:val="single" w:sz="6" w:space="0" w:color="000000"/>
            </w:tcBorders>
            <w:vAlign w:val="center"/>
            <w:hideMark/>
          </w:tcPr>
          <w:p w:rsidR="00BC50BA" w:rsidRPr="00BC50BA" w:rsidRDefault="00BC50BA" w:rsidP="00BC50BA">
            <w:pPr>
              <w:spacing w:after="0" w:line="240" w:lineRule="auto"/>
              <w:jc w:val="center"/>
              <w:rPr>
                <w:rFonts w:ascii="Times New Roman" w:eastAsia="Times New Roman" w:hAnsi="Times New Roman" w:cs="Times New Roman"/>
                <w:szCs w:val="24"/>
              </w:rPr>
            </w:pPr>
            <w:r w:rsidRPr="00BC50BA">
              <w:rPr>
                <w:rFonts w:ascii="Times New Roman" w:eastAsia="Times New Roman" w:hAnsi="Times New Roman" w:cs="Times New Roman"/>
                <w:szCs w:val="24"/>
              </w:rPr>
              <w:t>2</w:t>
            </w:r>
            <w:r w:rsidRPr="00BC50BA">
              <w:rPr>
                <w:rFonts w:ascii="Times New Roman" w:eastAsia="Times New Roman" w:hAnsi="Times New Roman" w:cs="Times New Roman"/>
                <w:szCs w:val="24"/>
              </w:rPr>
              <w:br/>
              <w:t>1</w:t>
            </w:r>
          </w:p>
        </w:tc>
      </w:tr>
    </w:tbl>
    <w:p w:rsidR="00BC50BA" w:rsidRPr="00BC50BA" w:rsidRDefault="00BC50BA" w:rsidP="00BC50BA">
      <w:pPr>
        <w:spacing w:after="0" w:line="240" w:lineRule="auto"/>
        <w:ind w:left="720"/>
        <w:rPr>
          <w:rFonts w:ascii="Times New Roman" w:eastAsia="Times New Roman" w:hAnsi="Times New Roman" w:cs="Times New Roman"/>
          <w:szCs w:val="24"/>
        </w:rPr>
      </w:pPr>
    </w:p>
    <w:tbl>
      <w:tblPr>
        <w:tblW w:w="0" w:type="auto"/>
        <w:tblCellSpacing w:w="15" w:type="dxa"/>
        <w:tblInd w:w="720" w:type="dxa"/>
        <w:tblCellMar>
          <w:top w:w="15" w:type="dxa"/>
          <w:left w:w="15" w:type="dxa"/>
          <w:bottom w:w="15" w:type="dxa"/>
          <w:right w:w="15" w:type="dxa"/>
        </w:tblCellMar>
        <w:tblLook w:val="04A0"/>
      </w:tblPr>
      <w:tblGrid>
        <w:gridCol w:w="2586"/>
      </w:tblGrid>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r w:rsidRPr="00BC50BA">
              <w:rPr>
                <w:rFonts w:ascii="Times New Roman" w:eastAsia="Times New Roman" w:hAnsi="Times New Roman" w:cs="Times New Roman"/>
                <w:szCs w:val="24"/>
              </w:rPr>
              <w:t>For SI: 1 inch = 25.4 mm.</w:t>
            </w:r>
          </w:p>
        </w:tc>
      </w:tr>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proofErr w:type="gramStart"/>
            <w:r w:rsidRPr="00BC50BA">
              <w:rPr>
                <w:rFonts w:ascii="Times New Roman" w:eastAsia="Times New Roman" w:hAnsi="Times New Roman" w:cs="Times New Roman"/>
                <w:szCs w:val="24"/>
              </w:rPr>
              <w:t>a. Total of each size.</w:t>
            </w:r>
            <w:proofErr w:type="gramEnd"/>
          </w:p>
        </w:tc>
      </w:tr>
      <w:tr w:rsidR="00BC50BA" w:rsidRPr="00BC50BA" w:rsidTr="00BC50BA">
        <w:trPr>
          <w:tblCellSpacing w:w="15" w:type="dxa"/>
        </w:trPr>
        <w:tc>
          <w:tcPr>
            <w:tcW w:w="0" w:type="auto"/>
            <w:vAlign w:val="center"/>
            <w:hideMark/>
          </w:tcPr>
          <w:p w:rsidR="00BC50BA" w:rsidRPr="00BC50BA" w:rsidRDefault="00BC50BA" w:rsidP="00BC50BA">
            <w:pPr>
              <w:spacing w:after="0" w:line="240" w:lineRule="auto"/>
              <w:rPr>
                <w:rFonts w:ascii="Times New Roman" w:eastAsia="Times New Roman" w:hAnsi="Times New Roman" w:cs="Times New Roman"/>
                <w:szCs w:val="24"/>
              </w:rPr>
            </w:pPr>
            <w:proofErr w:type="gramStart"/>
            <w:r w:rsidRPr="00BC50BA">
              <w:rPr>
                <w:rFonts w:ascii="Times New Roman" w:eastAsia="Times New Roman" w:hAnsi="Times New Roman" w:cs="Times New Roman"/>
                <w:szCs w:val="24"/>
              </w:rPr>
              <w:t>b. Combination of sizes.</w:t>
            </w:r>
            <w:proofErr w:type="gramEnd"/>
          </w:p>
        </w:tc>
      </w:tr>
    </w:tbl>
    <w:p w:rsidR="00BC50BA" w:rsidRPr="00BC50BA" w:rsidRDefault="00BC50BA" w:rsidP="00BC50BA">
      <w:pPr>
        <w:spacing w:after="0" w:line="240" w:lineRule="auto"/>
        <w:ind w:left="720"/>
        <w:rPr>
          <w:rFonts w:ascii="Times New Roman" w:eastAsia="Times New Roman" w:hAnsi="Times New Roman" w:cs="Times New Roman"/>
          <w:szCs w:val="24"/>
        </w:rPr>
      </w:pPr>
      <w:r w:rsidRPr="00BC50BA">
        <w:rPr>
          <w:rFonts w:ascii="Times New Roman" w:eastAsia="Times New Roman" w:hAnsi="Times New Roman" w:cs="Times New Roman"/>
          <w:b/>
          <w:bCs/>
          <w:szCs w:val="24"/>
        </w:rPr>
        <w:t xml:space="preserve">713.11.4 Pressure </w:t>
      </w:r>
      <w:proofErr w:type="gramStart"/>
      <w:r w:rsidRPr="00BC50BA">
        <w:rPr>
          <w:rFonts w:ascii="Times New Roman" w:eastAsia="Times New Roman" w:hAnsi="Times New Roman" w:cs="Times New Roman"/>
          <w:b/>
          <w:bCs/>
          <w:szCs w:val="24"/>
        </w:rPr>
        <w:t>instrument washer sterilizer sizes</w:t>
      </w:r>
      <w:proofErr w:type="gramEnd"/>
      <w:r w:rsidRPr="00BC50BA">
        <w:rPr>
          <w:rFonts w:ascii="Times New Roman" w:eastAsia="Times New Roman" w:hAnsi="Times New Roman" w:cs="Times New Roman"/>
          <w:b/>
          <w:bCs/>
          <w:szCs w:val="24"/>
        </w:rPr>
        <w:t xml:space="preserve">. </w:t>
      </w:r>
      <w:r w:rsidRPr="00BC50BA">
        <w:rPr>
          <w:rFonts w:ascii="Times New Roman" w:eastAsia="Times New Roman" w:hAnsi="Times New Roman" w:cs="Times New Roman"/>
          <w:szCs w:val="24"/>
        </w:rPr>
        <w:br/>
        <w:t xml:space="preserve">The diameter of a sterilizer vent </w:t>
      </w:r>
      <w:r w:rsidRPr="00BC50BA">
        <w:rPr>
          <w:rFonts w:ascii="Times New Roman" w:eastAsia="Times New Roman" w:hAnsi="Times New Roman" w:cs="Times New Roman"/>
          <w:i/>
          <w:iCs/>
          <w:szCs w:val="24"/>
        </w:rPr>
        <w:t xml:space="preserve">stack </w:t>
      </w:r>
      <w:r w:rsidRPr="00BC50BA">
        <w:rPr>
          <w:rFonts w:ascii="Times New Roman" w:eastAsia="Times New Roman" w:hAnsi="Times New Roman" w:cs="Times New Roman"/>
          <w:szCs w:val="24"/>
        </w:rPr>
        <w:t xml:space="preserve">serving an instrument washer sterilizer shall be not less than 2 inches (51 mm). Not more than two sterilizers </w:t>
      </w:r>
      <w:proofErr w:type="gramStart"/>
      <w:r w:rsidRPr="00BC50BA">
        <w:rPr>
          <w:rFonts w:ascii="Times New Roman" w:eastAsia="Times New Roman" w:hAnsi="Times New Roman" w:cs="Times New Roman"/>
          <w:szCs w:val="24"/>
        </w:rPr>
        <w:t>shall be installed</w:t>
      </w:r>
      <w:proofErr w:type="gramEnd"/>
      <w:r w:rsidRPr="00BC50BA">
        <w:rPr>
          <w:rFonts w:ascii="Times New Roman" w:eastAsia="Times New Roman" w:hAnsi="Times New Roman" w:cs="Times New Roman"/>
          <w:szCs w:val="24"/>
        </w:rPr>
        <w:t xml:space="preserve"> on a 2-inch (51 mm) </w:t>
      </w:r>
      <w:r w:rsidRPr="00BC50BA">
        <w:rPr>
          <w:rFonts w:ascii="Times New Roman" w:eastAsia="Times New Roman" w:hAnsi="Times New Roman" w:cs="Times New Roman"/>
          <w:i/>
          <w:iCs/>
          <w:szCs w:val="24"/>
        </w:rPr>
        <w:t>stack,</w:t>
      </w:r>
      <w:r w:rsidRPr="00BC50BA">
        <w:rPr>
          <w:rFonts w:ascii="Times New Roman" w:eastAsia="Times New Roman" w:hAnsi="Times New Roman" w:cs="Times New Roman"/>
          <w:szCs w:val="24"/>
        </w:rPr>
        <w:t xml:space="preserve"> and not more than four sterilizers shall be installed on a 3-inch (76 mm) </w:t>
      </w:r>
      <w:r w:rsidRPr="00BC50BA">
        <w:rPr>
          <w:rFonts w:ascii="Times New Roman" w:eastAsia="Times New Roman" w:hAnsi="Times New Roman" w:cs="Times New Roman"/>
          <w:i/>
          <w:iCs/>
          <w:szCs w:val="24"/>
        </w:rPr>
        <w:t>stack.</w:t>
      </w:r>
    </w:p>
    <w:p w:rsidR="00993EFB" w:rsidRDefault="00BC50BA"/>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0BA"/>
    <w:rsid w:val="00156F65"/>
    <w:rsid w:val="00352E0B"/>
    <w:rsid w:val="00385C32"/>
    <w:rsid w:val="004533AA"/>
    <w:rsid w:val="00590E3D"/>
    <w:rsid w:val="00BC5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BC50BA"/>
    <w:rPr>
      <w:color w:val="0000FF"/>
      <w:u w:val="single"/>
    </w:rPr>
  </w:style>
</w:styles>
</file>

<file path=word/webSettings.xml><?xml version="1.0" encoding="utf-8"?>
<w:webSettings xmlns:r="http://schemas.openxmlformats.org/officeDocument/2006/relationships" xmlns:w="http://schemas.openxmlformats.org/wordprocessingml/2006/main">
  <w:divs>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Next('./icod_ipc_2012_7_par157.htm');" TargetMode="External"/><Relationship Id="rId4" Type="http://schemas.openxmlformats.org/officeDocument/2006/relationships/hyperlink" Target="javascript:Next('./icod_ipc_2012_7_par1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2016-03-21T17:11:00Z</dcterms:created>
  <dcterms:modified xsi:type="dcterms:W3CDTF">2016-03-21T17:11:00Z</dcterms:modified>
</cp:coreProperties>
</file>