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D30E5E">
      <w:r>
        <w:rPr>
          <w:b/>
          <w:bCs/>
        </w:rPr>
        <w:t xml:space="preserve">SECTION 803 SPECIAL WASTES </w:t>
      </w:r>
      <w:r>
        <w:rPr>
          <w:b/>
          <w:bCs/>
        </w:rPr>
        <w:br/>
      </w:r>
      <w:r>
        <w:rPr>
          <w:b/>
          <w:bCs/>
        </w:rPr>
        <w:br/>
        <w:t xml:space="preserve">803.1 Waste water temperature. </w:t>
      </w:r>
      <w:r>
        <w:br/>
        <w:t xml:space="preserve">Steam pipes shall not connect to any part of a drainage or plumbing system and water above 140°F (60°C) shall not be discharged into any part of a drainage system. Such pipes shall discharge into an indirect waste receptor connected to the drainage system. </w:t>
      </w:r>
      <w:r>
        <w:rPr>
          <w:b/>
          <w:bCs/>
        </w:rPr>
        <w:br/>
      </w:r>
      <w:r>
        <w:rPr>
          <w:b/>
          <w:bCs/>
        </w:rPr>
        <w:br/>
        <w:t xml:space="preserve">803.2 Neutralizing device required for corrosive wastes. </w:t>
      </w:r>
      <w:r>
        <w:br/>
        <w:t xml:space="preserve">Corrosive liquids, spent acids or other harmful chemicals that destroy or injure a drain, </w:t>
      </w:r>
      <w:r>
        <w:rPr>
          <w:i/>
          <w:iCs/>
        </w:rPr>
        <w:t>sewer,</w:t>
      </w:r>
      <w:r>
        <w:t xml:space="preserve"> soil or waste pipe, or create noxious or toxic fumes or interfere with sewage treatment processes shall not be discharged into the plumbing system without being thoroughly diluted, neutralized or treated by passing through an </w:t>
      </w:r>
      <w:r>
        <w:rPr>
          <w:i/>
          <w:iCs/>
        </w:rPr>
        <w:t xml:space="preserve">approved </w:t>
      </w:r>
      <w:r>
        <w:t xml:space="preserve">dilution or neutralizing device. Such devices shall be automatically provided with a sufficient supply of diluting water or neutralizing medium so as to make the contents noninjurious before discharge into the drainage system. The nature of the corrosive or harmful waste and the method of its treatment or dilution shall be </w:t>
      </w:r>
      <w:r>
        <w:rPr>
          <w:i/>
          <w:iCs/>
        </w:rPr>
        <w:t xml:space="preserve">approved </w:t>
      </w:r>
      <w:r>
        <w:t xml:space="preserve">prior to installation. </w:t>
      </w:r>
      <w:r>
        <w:rPr>
          <w:b/>
          <w:bCs/>
        </w:rPr>
        <w:br/>
      </w:r>
      <w:r>
        <w:rPr>
          <w:b/>
          <w:bCs/>
        </w:rPr>
        <w:br/>
        <w:t xml:space="preserve">803.3 System design. </w:t>
      </w:r>
      <w:r>
        <w:br/>
        <w:t xml:space="preserve">A chemical drainage and vent system shall be designed and installed in accordance with this code. Chemical drainage and vent systems shall be completely separated from the sanitary systems. Chemical waste shall not discharge to a sanitary drainage system until such waste has been treated in accordance with </w:t>
      </w:r>
      <w:hyperlink r:id="rId4" w:history="1">
        <w:r>
          <w:rPr>
            <w:rStyle w:val="Hyperlink"/>
          </w:rPr>
          <w:t>Section 803.2.</w:t>
        </w:r>
      </w:hyperlink>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E5E"/>
    <w:rsid w:val="00156F65"/>
    <w:rsid w:val="00352E0B"/>
    <w:rsid w:val="00385C32"/>
    <w:rsid w:val="00413E20"/>
    <w:rsid w:val="00590E3D"/>
    <w:rsid w:val="00D30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D30E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8_par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2016-03-21T17:15:00Z</dcterms:created>
  <dcterms:modified xsi:type="dcterms:W3CDTF">2016-03-21T17:15:00Z</dcterms:modified>
</cp:coreProperties>
</file>